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1B12" w14:textId="2768D4EE" w:rsidR="009C3991" w:rsidRPr="00D467CB" w:rsidRDefault="009C3991" w:rsidP="009C3991">
      <w:pPr>
        <w:spacing w:after="0" w:line="240" w:lineRule="auto"/>
        <w:ind w:left="-426" w:right="-569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D467CB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Broj: </w:t>
      </w:r>
      <w:r w:rsidR="006A261F" w:rsidRPr="00D467CB">
        <w:rPr>
          <w:rFonts w:ascii="Times New Roman" w:eastAsia="Times New Roman" w:hAnsi="Times New Roman" w:cs="Times New Roman"/>
          <w:bCs/>
          <w:spacing w:val="-5"/>
          <w:lang w:eastAsia="hr-HR"/>
        </w:rPr>
        <w:t>11-30-2-</w:t>
      </w:r>
      <w:r w:rsidR="005D03BB">
        <w:rPr>
          <w:rFonts w:ascii="Times New Roman" w:eastAsia="Times New Roman" w:hAnsi="Times New Roman" w:cs="Times New Roman"/>
          <w:bCs/>
          <w:spacing w:val="-5"/>
          <w:lang w:eastAsia="hr-HR"/>
        </w:rPr>
        <w:t>12821</w:t>
      </w:r>
      <w:r w:rsidR="006E73CF">
        <w:rPr>
          <w:rFonts w:ascii="Times New Roman" w:eastAsia="Times New Roman" w:hAnsi="Times New Roman" w:cs="Times New Roman"/>
          <w:bCs/>
          <w:spacing w:val="-5"/>
          <w:lang w:eastAsia="hr-HR"/>
        </w:rPr>
        <w:t>/2</w:t>
      </w:r>
      <w:r w:rsidR="00204711">
        <w:rPr>
          <w:rFonts w:ascii="Times New Roman" w:eastAsia="Times New Roman" w:hAnsi="Times New Roman" w:cs="Times New Roman"/>
          <w:bCs/>
          <w:spacing w:val="-5"/>
          <w:lang w:eastAsia="hr-HR"/>
        </w:rPr>
        <w:t>5</w:t>
      </w:r>
    </w:p>
    <w:p w14:paraId="4A5A505D" w14:textId="5FE7810E" w:rsidR="009C3991" w:rsidRPr="00803810" w:rsidRDefault="009C3991" w:rsidP="009C3991">
      <w:pPr>
        <w:spacing w:after="0" w:line="240" w:lineRule="auto"/>
        <w:ind w:left="-426" w:right="-569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D467CB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Sarajevo, </w:t>
      </w:r>
      <w:r w:rsidR="00E174A1" w:rsidRPr="00D467CB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</w:t>
      </w:r>
      <w:r w:rsidR="00204711">
        <w:rPr>
          <w:rFonts w:ascii="Times New Roman" w:eastAsia="Times New Roman" w:hAnsi="Times New Roman" w:cs="Times New Roman"/>
          <w:bCs/>
          <w:spacing w:val="-5"/>
          <w:lang w:eastAsia="hr-HR"/>
        </w:rPr>
        <w:t>15. 12.</w:t>
      </w:r>
      <w:r w:rsidRPr="00D467CB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202</w:t>
      </w:r>
      <w:r w:rsidR="006E73CF">
        <w:rPr>
          <w:rFonts w:ascii="Times New Roman" w:eastAsia="Times New Roman" w:hAnsi="Times New Roman" w:cs="Times New Roman"/>
          <w:bCs/>
          <w:spacing w:val="-5"/>
          <w:lang w:eastAsia="hr-HR"/>
        </w:rPr>
        <w:t>5</w:t>
      </w:r>
      <w:r w:rsidRPr="00D467CB">
        <w:rPr>
          <w:rFonts w:ascii="Times New Roman" w:eastAsia="Times New Roman" w:hAnsi="Times New Roman" w:cs="Times New Roman"/>
          <w:bCs/>
          <w:spacing w:val="-5"/>
          <w:lang w:eastAsia="hr-HR"/>
        </w:rPr>
        <w:t>. godine</w:t>
      </w:r>
    </w:p>
    <w:p w14:paraId="05C9DCED" w14:textId="77777777" w:rsidR="009C3991" w:rsidRPr="00803810" w:rsidRDefault="009C3991" w:rsidP="009C3991">
      <w:pPr>
        <w:spacing w:after="0" w:line="240" w:lineRule="auto"/>
        <w:ind w:left="-426" w:right="-569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2C2D1B1C" w14:textId="26F2D466" w:rsidR="009C3991" w:rsidRPr="00803810" w:rsidRDefault="009C3991" w:rsidP="009C399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Na osnovu čl. 20. i 23. Zakona o namještenicima u organima državne službe u Federaciji Bosne i Hercegovine („Službene novine Federacije Bosne i Hercegovine“ br</w:t>
      </w:r>
      <w:r w:rsidR="003E4E35"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.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49/05</w:t>
      </w:r>
      <w:r w:rsidR="003E4E35"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i 103/21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), Općinsk</w:t>
      </w:r>
      <w:r w:rsidR="00F260F6">
        <w:rPr>
          <w:rFonts w:ascii="Times New Roman" w:eastAsia="Times New Roman" w:hAnsi="Times New Roman" w:cs="Times New Roman"/>
          <w:bCs/>
          <w:spacing w:val="-5"/>
          <w:lang w:eastAsia="hr-HR"/>
        </w:rPr>
        <w:t>a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načelni</w:t>
      </w:r>
      <w:r w:rsidR="00F260F6">
        <w:rPr>
          <w:rFonts w:ascii="Times New Roman" w:eastAsia="Times New Roman" w:hAnsi="Times New Roman" w:cs="Times New Roman"/>
          <w:bCs/>
          <w:spacing w:val="-5"/>
          <w:lang w:eastAsia="hr-HR"/>
        </w:rPr>
        <w:t>ca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objavljuje</w:t>
      </w:r>
    </w:p>
    <w:p w14:paraId="6965F269" w14:textId="77777777" w:rsidR="00EC7585" w:rsidRPr="00803810" w:rsidRDefault="00EC7585" w:rsidP="00EC75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53AC9BFB" w14:textId="77777777" w:rsidR="00E174A1" w:rsidRPr="00803810" w:rsidRDefault="00E174A1" w:rsidP="00E174A1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J A V N I   O G L A S</w:t>
      </w:r>
    </w:p>
    <w:p w14:paraId="1FE8CC78" w14:textId="77777777" w:rsidR="00E174A1" w:rsidRPr="00803810" w:rsidRDefault="00E174A1" w:rsidP="00E174A1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za prijem namještenika u radni odnos na neodređeno vrijeme</w:t>
      </w:r>
    </w:p>
    <w:p w14:paraId="40F8DABB" w14:textId="77777777" w:rsidR="00E174A1" w:rsidRPr="00803810" w:rsidRDefault="00E174A1" w:rsidP="00E174A1">
      <w:pPr>
        <w:spacing w:after="0" w:line="240" w:lineRule="auto"/>
        <w:ind w:left="-426" w:right="-569"/>
        <w:jc w:val="center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25EC082F" w14:textId="77777777" w:rsidR="00E174A1" w:rsidRPr="00803810" w:rsidRDefault="00E174A1" w:rsidP="00803810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Nakon iskazane potrebe, vrši se prijem namještenika u radni odnos na neodređeno vrijeme, i to:</w:t>
      </w: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 </w:t>
      </w:r>
    </w:p>
    <w:p w14:paraId="6B02BB27" w14:textId="77777777" w:rsidR="00E174A1" w:rsidRPr="00803810" w:rsidRDefault="00E174A1" w:rsidP="00803810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2310FC3A" w14:textId="77777777" w:rsidR="00204711" w:rsidRPr="00204711" w:rsidRDefault="00E174A1" w:rsidP="00204711">
      <w:pPr>
        <w:spacing w:after="0" w:line="240" w:lineRule="auto"/>
        <w:ind w:left="-142" w:right="-569" w:hanging="284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a) </w:t>
      </w:r>
      <w:r w:rsidR="00204711" w:rsidRPr="00204711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U Službi za opću upravu – Odsjek za pisarnicu i arhivu:</w:t>
      </w:r>
    </w:p>
    <w:p w14:paraId="5DA9072C" w14:textId="2F291EC6" w:rsidR="00204711" w:rsidRPr="00204711" w:rsidRDefault="00204711" w:rsidP="00204711">
      <w:pPr>
        <w:spacing w:after="0" w:line="240" w:lineRule="auto"/>
        <w:ind w:left="-142" w:right="-569" w:hanging="284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204711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1</w:t>
      </w:r>
      <w:r w:rsidRPr="00204711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. „</w:t>
      </w:r>
      <w:r w:rsidR="0055077A" w:rsidRPr="0055077A">
        <w:rPr>
          <w:rFonts w:ascii="Times New Roman" w:eastAsia="Times New Roman" w:hAnsi="Times New Roman" w:cs="Times New Roman"/>
          <w:b/>
          <w:bCs/>
          <w:iCs/>
          <w:spacing w:val="-5"/>
          <w:lang w:eastAsia="hr-HR"/>
        </w:rPr>
        <w:t>Viš</w:t>
      </w:r>
      <w:r w:rsidR="0055077A" w:rsidRPr="0055077A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i referent za ovjeru potpisa, rukopisa i prepisa</w:t>
      </w:r>
      <w:r w:rsidRPr="00204711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“............................................................... </w:t>
      </w:r>
      <w:r>
        <w:rPr>
          <w:rFonts w:ascii="Times New Roman" w:eastAsia="Times New Roman" w:hAnsi="Times New Roman" w:cs="Times New Roman"/>
          <w:b/>
          <w:bCs/>
          <w:iCs/>
          <w:spacing w:val="-5"/>
          <w:lang w:eastAsia="hr-HR"/>
        </w:rPr>
        <w:t>4</w:t>
      </w:r>
      <w:r w:rsidRPr="00204711">
        <w:rPr>
          <w:rFonts w:ascii="Times New Roman" w:eastAsia="Times New Roman" w:hAnsi="Times New Roman" w:cs="Times New Roman"/>
          <w:b/>
          <w:bCs/>
          <w:iCs/>
          <w:spacing w:val="-5"/>
          <w:lang w:eastAsia="hr-HR"/>
        </w:rPr>
        <w:t xml:space="preserve"> izvršioca</w:t>
      </w:r>
    </w:p>
    <w:p w14:paraId="24AC6CD0" w14:textId="77777777" w:rsidR="0052471B" w:rsidRDefault="0052471B" w:rsidP="0052471B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</w:pPr>
    </w:p>
    <w:p w14:paraId="7384174F" w14:textId="55DD44FC" w:rsidR="0052471B" w:rsidRPr="0052471B" w:rsidRDefault="0052471B" w:rsidP="0052471B">
      <w:pPr>
        <w:spacing w:after="0" w:line="240" w:lineRule="auto"/>
        <w:ind w:left="-180" w:right="-46"/>
        <w:jc w:val="both"/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  <w:t>Opis poslova</w:t>
      </w:r>
      <w:r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  <w:t xml:space="preserve"> </w:t>
      </w:r>
      <w:r w:rsidRPr="0052471B"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  <w:t>za poziciju</w:t>
      </w:r>
      <w:r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  <w:t xml:space="preserve"> 1.</w:t>
      </w:r>
      <w:r w:rsidRPr="0052471B"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  <w:t>:</w:t>
      </w:r>
    </w:p>
    <w:p w14:paraId="2D7F1488" w14:textId="77777777" w:rsidR="0052471B" w:rsidRPr="0052471B" w:rsidRDefault="0052471B" w:rsidP="0052471B">
      <w:pPr>
        <w:numPr>
          <w:ilvl w:val="0"/>
          <w:numId w:val="17"/>
        </w:numPr>
        <w:shd w:val="clear" w:color="auto" w:fill="FFFFFF"/>
        <w:spacing w:after="0" w:line="240" w:lineRule="auto"/>
        <w:ind w:hanging="578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 xml:space="preserve">izvršava i osigurava izvršavanje zakona, drugih propisa i općih akata;  </w:t>
      </w:r>
    </w:p>
    <w:p w14:paraId="7F436F5B" w14:textId="77777777" w:rsidR="0052471B" w:rsidRPr="0052471B" w:rsidRDefault="0052471B" w:rsidP="0052471B">
      <w:pPr>
        <w:numPr>
          <w:ilvl w:val="0"/>
          <w:numId w:val="16"/>
        </w:numPr>
        <w:spacing w:after="0" w:line="240" w:lineRule="auto"/>
        <w:ind w:right="-46" w:hanging="578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 xml:space="preserve">vrši ovjere potpisa, rukopisa i prepisa: potpisom deponovanim na sudu i pečatom Općine potvrđuje, da je utvrdio identitet, potpis i rukopis podnosioca isprave, brižljivo uporedio prijepis sa izvornom ispravom i utvrdio ostale propisane činjenice, ne upuštajući se u ispitivanje sadržaja isprave; </w:t>
      </w:r>
    </w:p>
    <w:p w14:paraId="591400F9" w14:textId="77777777" w:rsidR="0052471B" w:rsidRPr="0052471B" w:rsidRDefault="0052471B" w:rsidP="0052471B">
      <w:pPr>
        <w:numPr>
          <w:ilvl w:val="0"/>
          <w:numId w:val="16"/>
        </w:numPr>
        <w:spacing w:after="0" w:line="240" w:lineRule="auto"/>
        <w:ind w:right="-46" w:hanging="578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 xml:space="preserve">izvršene ovjere zavodi u propisanu knjigu evidencije/Upisnik za ovjeru potpisa, rukopisa i prepisa; </w:t>
      </w:r>
    </w:p>
    <w:p w14:paraId="6F7647AA" w14:textId="77777777" w:rsidR="0052471B" w:rsidRPr="0052471B" w:rsidRDefault="0052471B" w:rsidP="0052471B">
      <w:pPr>
        <w:numPr>
          <w:ilvl w:val="0"/>
          <w:numId w:val="16"/>
        </w:numPr>
        <w:spacing w:after="0" w:line="240" w:lineRule="auto"/>
        <w:ind w:right="-46" w:hanging="578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>vrši ovjeru potpisa, rukopisa i prepisa, u pravilu u zgradi Općine Novo Sarajevo,</w:t>
      </w:r>
    </w:p>
    <w:p w14:paraId="27A84496" w14:textId="77777777" w:rsidR="0052471B" w:rsidRPr="0052471B" w:rsidRDefault="0052471B" w:rsidP="0052471B">
      <w:pPr>
        <w:numPr>
          <w:ilvl w:val="0"/>
          <w:numId w:val="16"/>
        </w:numPr>
        <w:spacing w:after="0" w:line="240" w:lineRule="auto"/>
        <w:ind w:right="-46" w:hanging="578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>po potrebi vrši ovjeru potpisa na kućnoj adresi za invalidna i bolesna lica;</w:t>
      </w:r>
    </w:p>
    <w:p w14:paraId="7D5C03D5" w14:textId="77777777" w:rsidR="0052471B" w:rsidRPr="0052471B" w:rsidRDefault="0052471B" w:rsidP="0052471B">
      <w:pPr>
        <w:numPr>
          <w:ilvl w:val="0"/>
          <w:numId w:val="16"/>
        </w:numPr>
        <w:spacing w:after="0" w:line="240" w:lineRule="auto"/>
        <w:ind w:left="709" w:right="-46" w:hanging="567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>dužan je naročito voditi računa o tome koji akti i isprave podliježu plaćanju administrativne takse, kolika je visina takse predviđena za pojedine vrste akata, isprava ili radnji u upravnom postupku i u kojim slučajevima postoji zakonska osnova za oslobađanje od plaćanja takse;</w:t>
      </w:r>
    </w:p>
    <w:p w14:paraId="4E0BFE4F" w14:textId="77777777" w:rsidR="0052471B" w:rsidRPr="0052471B" w:rsidRDefault="0052471B" w:rsidP="0052471B">
      <w:pPr>
        <w:numPr>
          <w:ilvl w:val="0"/>
          <w:numId w:val="16"/>
        </w:numPr>
        <w:spacing w:after="0" w:line="240" w:lineRule="auto"/>
        <w:ind w:left="709" w:right="-46" w:hanging="567"/>
        <w:contextualSpacing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>otiskom pečata poništava taksu, a u otisak štambilja za ovjeru potpisa, rukopisa i prepisa i propisanu knjigu evidencije upisuje činjenicu da je taksa naplaćena, novčani iznos takse ili činjenicu, te osnov oslobađanja od plaćene takse, i druge propisane podatke.</w:t>
      </w:r>
    </w:p>
    <w:p w14:paraId="3D280753" w14:textId="77777777" w:rsidR="0052471B" w:rsidRPr="0052471B" w:rsidRDefault="0052471B" w:rsidP="0052471B">
      <w:pPr>
        <w:numPr>
          <w:ilvl w:val="0"/>
          <w:numId w:val="16"/>
        </w:numPr>
        <w:spacing w:after="0" w:line="240" w:lineRule="auto"/>
        <w:ind w:right="-46" w:hanging="578"/>
        <w:contextualSpacing/>
        <w:jc w:val="both"/>
        <w:rPr>
          <w:rFonts w:ascii="Times New Roman" w:eastAsia="Times New Roman" w:hAnsi="Times New Roman" w:cs="Times New Roman"/>
          <w:b/>
          <w:bCs/>
          <w:iCs/>
          <w:noProof/>
          <w:lang w:eastAsia="hr-HR"/>
        </w:rPr>
      </w:pPr>
      <w:r w:rsidRPr="0052471B">
        <w:rPr>
          <w:rFonts w:ascii="Times New Roman" w:eastAsia="Times New Roman" w:hAnsi="Times New Roman" w:cs="Times New Roman"/>
          <w:noProof/>
          <w:lang w:eastAsia="hr-HR"/>
        </w:rPr>
        <w:t>vrši i druge poslove iz djelokruga poslova Odsjeka</w:t>
      </w:r>
      <w:r w:rsidRPr="0052471B">
        <w:rPr>
          <w:rFonts w:ascii="Times New Roman" w:eastAsia="Times New Roman" w:hAnsi="Times New Roman" w:cs="Times New Roman"/>
          <w:iCs/>
          <w:noProof/>
          <w:lang w:eastAsia="hr-HR"/>
        </w:rPr>
        <w:t>, koje odredi šef Odsjeka i pomoćnik Općinskog načelnika.</w:t>
      </w:r>
    </w:p>
    <w:p w14:paraId="21B0390D" w14:textId="3885157A" w:rsidR="00204711" w:rsidRDefault="00204711" w:rsidP="00803810">
      <w:pPr>
        <w:spacing w:after="0" w:line="240" w:lineRule="auto"/>
        <w:ind w:left="-142" w:right="-569" w:hanging="284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327F0E0D" w14:textId="77777777" w:rsidR="00204711" w:rsidRDefault="00204711" w:rsidP="00803810">
      <w:pPr>
        <w:spacing w:after="0" w:line="240" w:lineRule="auto"/>
        <w:ind w:left="-142" w:right="-569" w:hanging="284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0580FB66" w14:textId="77777777" w:rsidR="00204711" w:rsidRDefault="00204711" w:rsidP="00803810">
      <w:pPr>
        <w:spacing w:after="0" w:line="240" w:lineRule="auto"/>
        <w:ind w:left="-142" w:right="-569" w:hanging="284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62D2BD54" w14:textId="74FB257F" w:rsidR="00E174A1" w:rsidRPr="00803810" w:rsidRDefault="00204711" w:rsidP="00803810">
      <w:pPr>
        <w:spacing w:after="0" w:line="240" w:lineRule="auto"/>
        <w:ind w:left="-142" w:right="-569" w:hanging="284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b) </w:t>
      </w:r>
      <w:r w:rsidR="00E174A1"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U Službi za </w:t>
      </w:r>
      <w:r w:rsidR="006E73CF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zajedničke </w:t>
      </w:r>
      <w:r w:rsidR="00F92FF3">
        <w:rPr>
          <w:rFonts w:ascii="Times New Roman" w:eastAsia="Times New Roman" w:hAnsi="Times New Roman" w:cs="Times New Roman"/>
          <w:b/>
          <w:bCs/>
          <w:lang w:val="hr-BA"/>
        </w:rPr>
        <w:t>poslove</w:t>
      </w:r>
      <w:r w:rsidR="00E174A1" w:rsidRPr="00803810">
        <w:rPr>
          <w:rFonts w:ascii="Times New Roman" w:eastAsia="Times New Roman" w:hAnsi="Times New Roman" w:cs="Times New Roman"/>
          <w:b/>
          <w:bCs/>
          <w:lang w:val="hr-BA"/>
        </w:rPr>
        <w:t>–</w:t>
      </w:r>
      <w:r w:rsidR="00F92FF3" w:rsidRPr="00F92FF3">
        <w:rPr>
          <w:rFonts w:ascii="Times New Roman" w:eastAsia="Times New Roman" w:hAnsi="Times New Roman" w:cs="Times New Roman"/>
          <w:b/>
          <w:bCs/>
          <w:iCs/>
          <w:lang w:val="hr-BA"/>
        </w:rPr>
        <w:t xml:space="preserve">Odsjek za </w:t>
      </w:r>
      <w:r w:rsidR="006E73CF">
        <w:rPr>
          <w:rFonts w:ascii="Times New Roman" w:eastAsia="Times New Roman" w:hAnsi="Times New Roman" w:cs="Times New Roman"/>
          <w:b/>
          <w:bCs/>
          <w:iCs/>
          <w:lang w:val="hr-BA"/>
        </w:rPr>
        <w:t>zajedničke</w:t>
      </w:r>
      <w:r w:rsidR="00F92FF3" w:rsidRPr="00F92FF3">
        <w:rPr>
          <w:rFonts w:ascii="Times New Roman" w:eastAsia="Times New Roman" w:hAnsi="Times New Roman" w:cs="Times New Roman"/>
          <w:b/>
          <w:bCs/>
          <w:iCs/>
          <w:lang w:val="hr-BA"/>
        </w:rPr>
        <w:t xml:space="preserve"> poslove</w:t>
      </w:r>
      <w:r w:rsidR="00E174A1"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:</w:t>
      </w:r>
    </w:p>
    <w:p w14:paraId="2238B0BD" w14:textId="2FD2A4F0" w:rsidR="00E174A1" w:rsidRDefault="00E174A1" w:rsidP="009B743D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     </w:t>
      </w:r>
      <w:r w:rsidR="00204711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2</w:t>
      </w: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. „</w:t>
      </w:r>
      <w:r w:rsidR="006E73CF" w:rsidRPr="006E73CF">
        <w:rPr>
          <w:rFonts w:ascii="Times New Roman" w:eastAsia="Times New Roman" w:hAnsi="Times New Roman" w:cs="Times New Roman"/>
          <w:b/>
          <w:bCs/>
          <w:iCs/>
        </w:rPr>
        <w:t>Viši referent za rad u kotlovnici i održavanje vodoinstalacija</w:t>
      </w: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“ </w:t>
      </w:r>
      <w:r w:rsidR="00BE77CF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..........</w:t>
      </w: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 1 izvršilac</w:t>
      </w:r>
    </w:p>
    <w:p w14:paraId="190AC741" w14:textId="686A88D7" w:rsidR="00712480" w:rsidRPr="00803810" w:rsidRDefault="00712480" w:rsidP="00803810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73E116A7" w14:textId="15932E99" w:rsidR="00E174A1" w:rsidRPr="00803810" w:rsidRDefault="00E174A1" w:rsidP="00803810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i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 xml:space="preserve">Opis poslova za poziciju </w:t>
      </w:r>
      <w:r w:rsidR="00204711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>2</w:t>
      </w:r>
      <w:r w:rsidRPr="00803810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 xml:space="preserve">.: </w:t>
      </w:r>
    </w:p>
    <w:p w14:paraId="465008DC" w14:textId="2DE6E08D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vrši poslove tekućeg održavanja uređaja,</w:t>
      </w:r>
      <w:r w:rsidR="00975201">
        <w:rPr>
          <w:rFonts w:ascii="Times New Roman" w:eastAsia="Times New Roman" w:hAnsi="Times New Roman" w:cs="Times New Roman"/>
          <w:iCs/>
          <w:lang w:eastAsia="hr-HR"/>
        </w:rPr>
        <w:t xml:space="preserve"> </w:t>
      </w:r>
      <w:r w:rsidRPr="004C0B2D">
        <w:rPr>
          <w:rFonts w:ascii="Times New Roman" w:eastAsia="Times New Roman" w:hAnsi="Times New Roman" w:cs="Times New Roman"/>
          <w:iCs/>
          <w:lang w:eastAsia="hr-HR"/>
        </w:rPr>
        <w:t>inastalacija i tehničkih sredstava i opreme;</w:t>
      </w:r>
    </w:p>
    <w:p w14:paraId="0770BCFD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vrši poslove svakodnevnog uključenja kotlovnice u rad, vodi brigu o radu kotlova, toplovodnih instalacija i armatura na instalacijama;</w:t>
      </w:r>
    </w:p>
    <w:p w14:paraId="0B0ED9F4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stara se o blagovremenom servisiranju kotlovnice prije odnosno nakon završetka grejne sezone;</w:t>
      </w:r>
    </w:p>
    <w:p w14:paraId="53CC2747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učestvuje u izradi tehničke specifikacije za servisiranje kotlovnice;</w:t>
      </w:r>
    </w:p>
    <w:p w14:paraId="5A0BAD20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u periodu nakon završetka grejne sezone dužan da izvrši pregled toplovodnih instalacija i izvrši potrebne popravke;</w:t>
      </w:r>
    </w:p>
    <w:p w14:paraId="0CFD98C4" w14:textId="6447D949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dužan je te tokom čitave godine analizira potrebe za nabavkom potrebnog materijala i rezervnih dijelova  i prezentuje šefu Odsjeka kako bi se mogla planirati nabavka istih;</w:t>
      </w:r>
    </w:p>
    <w:p w14:paraId="77DA5F81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vrši prijem lož ulja kao član komisije za zaprimanje goriva i redovno mjesečno praćenje potrošnje;</w:t>
      </w:r>
    </w:p>
    <w:p w14:paraId="0F8EE2EF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lastRenderedPageBreak/>
        <w:t>vrši poslove tekućeg održavanja vodovodne i kanalizacione mreže u zgradi Općine i mjesnim zajednicama, a za kvarove koje nije u mogućnosti otkloniti predlaže mjere i način rješavanja;</w:t>
      </w:r>
    </w:p>
    <w:p w14:paraId="77A4A318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podnosi izvještaj  o izvršenoj opravci i utrošku rezervnih dijelova i drugog materijala šefu Odsjeka na ovjeru;</w:t>
      </w:r>
    </w:p>
    <w:p w14:paraId="0211B95F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odgovoran je za pravilnost,zakonitost i blagovremenost izvršavanja postavljenih poslova i zadataka;</w:t>
      </w:r>
    </w:p>
    <w:p w14:paraId="7D01297B" w14:textId="77777777" w:rsidR="004C0B2D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vrši i druge poslove po nalogu šefa Odsjeka i pomoćnika Općinskog načelnika;</w:t>
      </w:r>
    </w:p>
    <w:p w14:paraId="4E51BED3" w14:textId="7ABFBCD9" w:rsidR="00DF60E8" w:rsidRPr="004C0B2D" w:rsidRDefault="004C0B2D" w:rsidP="004C0B2D">
      <w:pPr>
        <w:numPr>
          <w:ilvl w:val="0"/>
          <w:numId w:val="22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Cs/>
          <w:lang w:eastAsia="hr-HR"/>
        </w:rPr>
      </w:pPr>
      <w:r w:rsidRPr="004C0B2D">
        <w:rPr>
          <w:rFonts w:ascii="Times New Roman" w:eastAsia="Times New Roman" w:hAnsi="Times New Roman" w:cs="Times New Roman"/>
          <w:iCs/>
          <w:lang w:eastAsia="hr-HR"/>
        </w:rPr>
        <w:t>za svoj rad odgovara šefu Odsjeka i pomoćniku Općinskog načelnika.</w:t>
      </w:r>
    </w:p>
    <w:p w14:paraId="07091925" w14:textId="77777777" w:rsidR="00E174A1" w:rsidRPr="00803810" w:rsidRDefault="00E174A1" w:rsidP="00E174A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Cs/>
          <w:spacing w:val="-5"/>
          <w:lang w:eastAsia="hr-HR"/>
        </w:rPr>
      </w:pPr>
    </w:p>
    <w:p w14:paraId="0316422A" w14:textId="3606100F" w:rsidR="00E174A1" w:rsidRPr="00803810" w:rsidRDefault="00E174A1" w:rsidP="00E174A1">
      <w:pPr>
        <w:spacing w:after="0" w:line="240" w:lineRule="auto"/>
        <w:ind w:left="-426" w:right="-46"/>
        <w:jc w:val="both"/>
        <w:rPr>
          <w:rFonts w:ascii="Times New Roman" w:eastAsia="Times New Roman" w:hAnsi="Times New Roman" w:cs="Times New Roman"/>
          <w:b/>
          <w:i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>Opći uslovi</w:t>
      </w:r>
      <w:r w:rsidR="00F7765A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 xml:space="preserve"> </w:t>
      </w:r>
      <w:r w:rsidR="00F7765A" w:rsidRPr="00F7765A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>za pozicije</w:t>
      </w:r>
      <w:r w:rsidR="00F7765A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 xml:space="preserve"> </w:t>
      </w:r>
      <w:r w:rsidR="00F7765A" w:rsidRPr="00F7765A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>1.</w:t>
      </w:r>
      <w:r w:rsidR="00F7765A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 xml:space="preserve"> i </w:t>
      </w:r>
      <w:r w:rsidR="00F7765A" w:rsidRPr="00F7765A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>2.</w:t>
      </w:r>
      <w:r w:rsidRPr="00803810">
        <w:rPr>
          <w:rFonts w:ascii="Times New Roman" w:eastAsia="Times New Roman" w:hAnsi="Times New Roman" w:cs="Times New Roman"/>
          <w:b/>
          <w:iCs/>
          <w:spacing w:val="-5"/>
          <w:lang w:eastAsia="hr-HR"/>
        </w:rPr>
        <w:t>:</w:t>
      </w:r>
    </w:p>
    <w:p w14:paraId="5A75E74D" w14:textId="615E1082" w:rsidR="00E174A1" w:rsidRPr="009B743D" w:rsidRDefault="00E174A1" w:rsidP="009B743D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i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iCs/>
          <w:spacing w:val="-5"/>
          <w:lang w:eastAsia="hr-HR"/>
        </w:rPr>
        <w:t xml:space="preserve">Opći uslovi propisani su članom 24. Zakona o namještenicima u organima državne službe u Federaciji Bosne i Hercegovine (državljanstvo BiH, punoljetstvo, opća zdravstvena sposobnost za obavljanje poslova radnog mjesta, vrsta i stepen školske spreme potrebne za obavljanje poslova radnog mjesta prema pravilniku o unutrašnjoj organizaciji organa državne službe, 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da u posljednje dvije godine od dana objavljivanja javnog oglasa nije otpušten iz organa državne službe kao rezultat disciplinske kazne na bilo kojem nivou vlasti u Federaciji, odnosno u Bosni i Hercegovini, da nije obuhvaćen odredbom člana IX 1. Ustava Bosne i Hercegovine).</w:t>
      </w:r>
    </w:p>
    <w:p w14:paraId="3209A1C4" w14:textId="77777777" w:rsidR="00532880" w:rsidRDefault="00532880" w:rsidP="008E009D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4BDC9D48" w14:textId="7E733AE8" w:rsidR="00532880" w:rsidRDefault="00532880" w:rsidP="008E009D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spacing w:val="-5"/>
          <w:lang w:eastAsia="hr-HR"/>
        </w:rPr>
      </w:pPr>
      <w:r w:rsidRPr="0053288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Posebni uslovi za poziciju </w:t>
      </w:r>
      <w:r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1</w:t>
      </w:r>
      <w:r w:rsidRPr="0053288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.:</w:t>
      </w:r>
      <w:r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 </w:t>
      </w:r>
      <w:r w:rsidRPr="00532880">
        <w:rPr>
          <w:rFonts w:ascii="Times New Roman" w:eastAsia="Times New Roman" w:hAnsi="Times New Roman" w:cs="Times New Roman"/>
          <w:spacing w:val="-5"/>
          <w:lang w:eastAsia="hr-HR"/>
        </w:rPr>
        <w:t>SSS – III ili IV stepen, upravna, gimnazija, ekonomska, birotehnička ili druga srednja škola, položen stručni ispit za rad u organima uprave, najmanje 10 mjeseci radnog staža, poznavanje rada na računaru</w:t>
      </w:r>
      <w:r>
        <w:rPr>
          <w:rFonts w:ascii="Times New Roman" w:eastAsia="Times New Roman" w:hAnsi="Times New Roman" w:cs="Times New Roman"/>
          <w:spacing w:val="-5"/>
          <w:lang w:eastAsia="hr-HR"/>
        </w:rPr>
        <w:t>.</w:t>
      </w:r>
    </w:p>
    <w:p w14:paraId="3007C563" w14:textId="77777777" w:rsidR="00532880" w:rsidRPr="00532880" w:rsidRDefault="00532880" w:rsidP="008E009D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spacing w:val="-5"/>
          <w:lang w:eastAsia="hr-HR"/>
        </w:rPr>
      </w:pPr>
    </w:p>
    <w:p w14:paraId="1C0A148F" w14:textId="40592BEA" w:rsidR="008E009D" w:rsidRPr="008E009D" w:rsidRDefault="00E174A1" w:rsidP="008E009D">
      <w:pPr>
        <w:spacing w:after="0" w:line="240" w:lineRule="auto"/>
        <w:ind w:left="-426" w:right="-569"/>
        <w:jc w:val="both"/>
        <w:rPr>
          <w:rFonts w:ascii="Times New Roman" w:hAnsi="Times New Roman" w:cs="Times New Roman"/>
          <w:iCs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 xml:space="preserve">Posebni uslovi za poziciju </w:t>
      </w:r>
      <w:r w:rsidR="0053288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2</w:t>
      </w:r>
      <w:r w:rsidRPr="008E009D">
        <w:rPr>
          <w:rFonts w:ascii="Times New Roman" w:eastAsia="Times New Roman" w:hAnsi="Times New Roman" w:cs="Times New Roman"/>
          <w:spacing w:val="-5"/>
          <w:lang w:eastAsia="hr-HR"/>
        </w:rPr>
        <w:t xml:space="preserve">.: </w:t>
      </w:r>
      <w:r w:rsidR="004C0B2D" w:rsidRPr="004C0B2D">
        <w:rPr>
          <w:rFonts w:ascii="Times New Roman" w:hAnsi="Times New Roman" w:cs="Times New Roman"/>
          <w:iCs/>
          <w:lang w:val="en-US"/>
        </w:rPr>
        <w:t>SSS – IV stepen, škola metalskih zanimanja (plinski i vodoinstalater) ili VKV/KV vodoinstalater ili monter centralnog grijanja, najmanje 10 mjeseci radnog staža</w:t>
      </w:r>
      <w:r w:rsidR="008E009D">
        <w:rPr>
          <w:rFonts w:ascii="Times New Roman" w:hAnsi="Times New Roman" w:cs="Times New Roman"/>
          <w:iCs/>
          <w:lang w:val="hr-BA"/>
        </w:rPr>
        <w:t>.</w:t>
      </w:r>
    </w:p>
    <w:p w14:paraId="78F6B7DF" w14:textId="77777777" w:rsidR="00E174A1" w:rsidRPr="00803810" w:rsidRDefault="00E174A1" w:rsidP="00640C71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</w:p>
    <w:p w14:paraId="2BF8D668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Na javni oglas potrebno je priložiti sljedeću dokumentaciju (originali ili ovjerene fotokopije):</w:t>
      </w:r>
    </w:p>
    <w:p w14:paraId="044618F2" w14:textId="1D277771" w:rsidR="00E174A1" w:rsidRPr="00803810" w:rsidRDefault="00D97064" w:rsidP="00E174A1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C16254">
        <w:rPr>
          <w:rFonts w:ascii="Times New Roman" w:eastAsia="Times New Roman" w:hAnsi="Times New Roman" w:cs="Times New Roman"/>
          <w:bCs/>
          <w:spacing w:val="-5"/>
          <w:lang w:eastAsia="hr-HR"/>
        </w:rPr>
        <w:t>Potpisana</w:t>
      </w:r>
      <w:r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p</w:t>
      </w:r>
      <w:r w:rsidR="00E174A1"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rijava na javni oglas</w:t>
      </w:r>
      <w:r w:rsidR="00E60A4C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sa preciznom naznakom na koje/a radno/a mjesto/a se prijavljuje</w:t>
      </w:r>
      <w:r w:rsidR="00E174A1"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;</w:t>
      </w:r>
    </w:p>
    <w:p w14:paraId="1B07C175" w14:textId="7A186B2C" w:rsidR="009B743D" w:rsidRDefault="009B743D" w:rsidP="00E174A1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>
        <w:rPr>
          <w:rFonts w:ascii="Times New Roman" w:eastAsia="Times New Roman" w:hAnsi="Times New Roman" w:cs="Times New Roman"/>
          <w:bCs/>
          <w:spacing w:val="-5"/>
          <w:lang w:eastAsia="hr-HR"/>
        </w:rPr>
        <w:t>Uvjerenje o činjenicama/Izvod iz Matične knjige rođenih;</w:t>
      </w:r>
    </w:p>
    <w:p w14:paraId="415397E4" w14:textId="13AE752F" w:rsidR="00E174A1" w:rsidRPr="00532880" w:rsidRDefault="00E174A1" w:rsidP="00532880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Uvjerenje o </w:t>
      </w:r>
      <w:r w:rsidR="009B743D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činjenicama iz Knjige 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državljan</w:t>
      </w:r>
      <w:r w:rsidR="009B743D">
        <w:rPr>
          <w:rFonts w:ascii="Times New Roman" w:eastAsia="Times New Roman" w:hAnsi="Times New Roman" w:cs="Times New Roman"/>
          <w:bCs/>
          <w:spacing w:val="-5"/>
          <w:lang w:eastAsia="hr-HR"/>
        </w:rPr>
        <w:t>a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BiH /</w:t>
      </w:r>
      <w:r w:rsidR="009B743D">
        <w:rPr>
          <w:rFonts w:ascii="Times New Roman" w:eastAsia="Times New Roman" w:hAnsi="Times New Roman" w:cs="Times New Roman"/>
          <w:bCs/>
          <w:spacing w:val="-5"/>
          <w:lang w:eastAsia="hr-HR"/>
        </w:rPr>
        <w:t>o državljanstvu BiH (n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e starije od 6 mjeseci</w:t>
      </w:r>
      <w:r w:rsidR="009B743D">
        <w:rPr>
          <w:rFonts w:ascii="Times New Roman" w:eastAsia="Times New Roman" w:hAnsi="Times New Roman" w:cs="Times New Roman"/>
          <w:bCs/>
          <w:spacing w:val="-5"/>
          <w:lang w:eastAsia="hr-HR"/>
        </w:rPr>
        <w:t>)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;</w:t>
      </w:r>
    </w:p>
    <w:p w14:paraId="3EF6DFBE" w14:textId="77777777" w:rsidR="00E174A1" w:rsidRPr="00803810" w:rsidRDefault="00E174A1" w:rsidP="00E174A1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Svjedočanstvo/diploma o završenoj školi koja je uslov za radno mjesto. Kandidati koji su školovanje završili van Bosne i Hercegovine, odnosno diplomu stekli u nekoj drugoj državi nakon 06.04.1992. godine, u obavezi su dostaviti ovjerenu kopiju nostrifikovane/priznate diplome;</w:t>
      </w:r>
    </w:p>
    <w:p w14:paraId="1FF254AA" w14:textId="0402E6B2" w:rsidR="00E174A1" w:rsidRPr="00803810" w:rsidRDefault="00E174A1" w:rsidP="00E174A1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Uvjerenje  koje sadrži period u kojem je radni staž ostvaren, izdato od poslodavca ili PIO/MIO;</w:t>
      </w:r>
    </w:p>
    <w:p w14:paraId="2EA6D307" w14:textId="77777777" w:rsidR="00E174A1" w:rsidRPr="00803810" w:rsidRDefault="00E174A1" w:rsidP="00E174A1">
      <w:p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       Shodno članu 19. Uredbe o dopunskim poslovima osnovne djelatnosti i poslovima pomoćne djelatnosti iz nadležnosti organa državne službe koji obavljaju namještenici („Službene novine FederacijeBiH“, br. 69/05 i 29/06), kao radni staž predviđen u članu 19. Uredbe, računa se radni staž ostvaren poslije završene srednje škole, s tim da se u radni staž računa i pripravnički i volonterski staž, ostvaren u skladu sa zakonom;</w:t>
      </w:r>
    </w:p>
    <w:p w14:paraId="50FA8224" w14:textId="77777777" w:rsidR="00E174A1" w:rsidRPr="00803810" w:rsidRDefault="00E174A1" w:rsidP="00E174A1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Ovjerenu izjavu kandidata da u posljednje dvije godine od dana objavljivanja javnog oglasa nije otpušten iz organa državne službe kao rezultat disciplinske kazne na bilo kojem nivou vlasti u Federaciji, odnosno Bosni i Hercegovini;</w:t>
      </w:r>
    </w:p>
    <w:p w14:paraId="7DDCD830" w14:textId="77777777" w:rsidR="00532880" w:rsidRDefault="00E174A1" w:rsidP="00532880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Ovjerenu izjavu kandidata da nije obuhvaćen odredbom člana IX </w:t>
      </w:r>
      <w:r w:rsidR="00574803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</w:t>
      </w: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1. Ustava Bosne i Hercegovine</w:t>
      </w:r>
      <w:r w:rsidR="00532880">
        <w:rPr>
          <w:rFonts w:ascii="Times New Roman" w:eastAsia="Times New Roman" w:hAnsi="Times New Roman" w:cs="Times New Roman"/>
          <w:bCs/>
          <w:spacing w:val="-5"/>
          <w:lang w:eastAsia="hr-HR"/>
        </w:rPr>
        <w:t>;</w:t>
      </w:r>
    </w:p>
    <w:p w14:paraId="5D5245E9" w14:textId="7A1E2B2F" w:rsidR="002262EB" w:rsidRDefault="002262EB" w:rsidP="00532880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>
        <w:rPr>
          <w:rFonts w:ascii="Times New Roman" w:eastAsia="Times New Roman" w:hAnsi="Times New Roman" w:cs="Times New Roman"/>
          <w:bCs/>
          <w:spacing w:val="-5"/>
          <w:lang w:eastAsia="hr-HR"/>
        </w:rPr>
        <w:t>Ovjerenu izjavu kandidata o saglasnosti da se njegovi lični podaci mogu obrađivati u skladu sa članom 5. Zakona o zaštiti ličnih podataka, a za potrebe provođenja oglasne procedure;</w:t>
      </w:r>
    </w:p>
    <w:p w14:paraId="7A1B874D" w14:textId="004CF3F1" w:rsidR="00532880" w:rsidRDefault="00532880" w:rsidP="00532880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532880">
        <w:rPr>
          <w:rFonts w:ascii="Times New Roman" w:eastAsia="Times New Roman" w:hAnsi="Times New Roman" w:cs="Times New Roman"/>
          <w:bCs/>
          <w:spacing w:val="-5"/>
          <w:lang w:eastAsia="hr-HR"/>
        </w:rPr>
        <w:t>Dokaz o poznavanju rada na računaru</w:t>
      </w:r>
      <w:r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za poziciju 1.</w:t>
      </w:r>
      <w:r w:rsidRPr="00532880">
        <w:rPr>
          <w:rFonts w:ascii="Times New Roman" w:eastAsia="Times New Roman" w:hAnsi="Times New Roman" w:cs="Times New Roman"/>
          <w:bCs/>
          <w:spacing w:val="-5"/>
          <w:lang w:eastAsia="hr-HR"/>
        </w:rPr>
        <w:t>;</w:t>
      </w:r>
    </w:p>
    <w:p w14:paraId="6FEFD2B0" w14:textId="120688B7" w:rsidR="00532880" w:rsidRPr="00532880" w:rsidRDefault="00532880" w:rsidP="00532880">
      <w:pPr>
        <w:numPr>
          <w:ilvl w:val="0"/>
          <w:numId w:val="1"/>
        </w:numPr>
        <w:spacing w:after="0" w:line="240" w:lineRule="auto"/>
        <w:ind w:left="284" w:right="-569" w:hanging="426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532880">
        <w:rPr>
          <w:rFonts w:ascii="Times New Roman" w:eastAsia="Times New Roman" w:hAnsi="Times New Roman" w:cs="Times New Roman"/>
          <w:bCs/>
          <w:spacing w:val="-5"/>
          <w:lang w:eastAsia="hr-HR"/>
        </w:rPr>
        <w:t>Uvjerenje o položenom stručnom ispitu iz člana 31. Zakona o namještenicima u organima državne službe u Federaciji Bosne i Hercegovine uz mogućnost polaganja u roku od 6 mjeseci od dana prijema u radni odnos</w:t>
      </w:r>
      <w:r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 za poziciju 1..</w:t>
      </w:r>
    </w:p>
    <w:p w14:paraId="51A1EE3C" w14:textId="77777777" w:rsidR="00532880" w:rsidRPr="00B15DB2" w:rsidRDefault="00532880" w:rsidP="00532880">
      <w:pPr>
        <w:spacing w:after="0" w:line="240" w:lineRule="auto"/>
        <w:ind w:left="284" w:right="-569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63D59CC3" w14:textId="77777777" w:rsidR="00E174A1" w:rsidRPr="00803810" w:rsidRDefault="00E174A1" w:rsidP="00E174A1">
      <w:pPr>
        <w:spacing w:after="0" w:line="240" w:lineRule="auto"/>
        <w:ind w:left="-426" w:right="-569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14EBDFA6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Prije stupanja na posao, izabrani kandidat će biti dužan dostaviti ljekarsko uvjerenje o općoj zdravstvenoj sposobnosti za obavljanje poslova radnog mjesta /ne starije od 6 mjeseci/.</w:t>
      </w:r>
    </w:p>
    <w:p w14:paraId="37EFB1FB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30C177D5" w14:textId="06899099" w:rsidR="00860201" w:rsidRDefault="00E174A1" w:rsidP="00A35028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Kandidat koji bude primljen u radni odnos podliježe obavezi probnog rada u trajanju od 3 mjeseca.</w:t>
      </w:r>
    </w:p>
    <w:p w14:paraId="02E2B258" w14:textId="77777777" w:rsidR="00860201" w:rsidRPr="00803810" w:rsidRDefault="0086020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37D3604B" w14:textId="73E8AE6A" w:rsidR="00860201" w:rsidRPr="009B743D" w:rsidRDefault="00E174A1" w:rsidP="00A35028">
      <w:pPr>
        <w:spacing w:after="0" w:line="240" w:lineRule="auto"/>
        <w:ind w:left="-426" w:right="-569"/>
        <w:jc w:val="both"/>
        <w:rPr>
          <w:rFonts w:ascii="Times New Roman" w:hAnsi="Times New Roman" w:cs="Times New Roman"/>
          <w:b/>
          <w:bCs/>
        </w:rPr>
      </w:pPr>
      <w:r w:rsidRPr="009B743D">
        <w:rPr>
          <w:rFonts w:ascii="Times New Roman" w:hAnsi="Times New Roman" w:cs="Times New Roman"/>
          <w:b/>
          <w:bCs/>
        </w:rPr>
        <w:lastRenderedPageBreak/>
        <w:t>Istovremeno sa dostavom dokaza o ispunjavanju uvjeta javnog oglasa, kandidat, koji polaže pravo na prioritetno zapošljavanje po osnovu posebnog zakona, dužan je dostaviti i odgovarajuće dokaze o svom statusu u skladu sa propisom na koji se poziva.</w:t>
      </w:r>
    </w:p>
    <w:p w14:paraId="6D36D8A3" w14:textId="77777777" w:rsidR="004B760F" w:rsidRPr="00803810" w:rsidRDefault="004B760F" w:rsidP="009B743D">
      <w:pPr>
        <w:spacing w:after="0" w:line="240" w:lineRule="auto"/>
        <w:ind w:right="-569"/>
        <w:contextualSpacing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078E177E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Priložena dokumentacija se neće vraćati kandidatima koji su se prijavili na Javni oglas.</w:t>
      </w:r>
    </w:p>
    <w:p w14:paraId="7127E2FC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223BCFD1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Javni oglas ostaje otvoren 15 dana od dana objavljivanja, a biti će objavljen i na web stranici Općine Novo Sarajevo.</w:t>
      </w:r>
    </w:p>
    <w:p w14:paraId="231C93A6" w14:textId="77777777" w:rsidR="004B760F" w:rsidRPr="00803810" w:rsidRDefault="004B760F" w:rsidP="006C13EE">
      <w:pPr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7CA658D4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Prijave sa traženom dokumentacijom dostaviti u zatvorenoj koverti (putem šaltera Općine ili poštom preporučeno na adresu:</w:t>
      </w:r>
    </w:p>
    <w:p w14:paraId="14AAB487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73DC6E17" w14:textId="77777777" w:rsidR="00E174A1" w:rsidRPr="00803810" w:rsidRDefault="00E174A1" w:rsidP="00E174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OPĆINA NOVO SARAJEVO</w:t>
      </w:r>
    </w:p>
    <w:p w14:paraId="6A785A65" w14:textId="77777777" w:rsidR="00E174A1" w:rsidRPr="00803810" w:rsidRDefault="00E174A1" w:rsidP="00E174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ul. Zmaja od Bosne 55</w:t>
      </w:r>
    </w:p>
    <w:p w14:paraId="2630C037" w14:textId="77777777" w:rsidR="00E174A1" w:rsidRPr="00803810" w:rsidRDefault="00E174A1" w:rsidP="00E174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/>
          <w:bCs/>
          <w:spacing w:val="-5"/>
          <w:lang w:eastAsia="hr-HR"/>
        </w:rPr>
        <w:t>71 000 Sarajevo</w:t>
      </w:r>
    </w:p>
    <w:p w14:paraId="374ACA8F" w14:textId="77777777" w:rsidR="00E174A1" w:rsidRPr="00803810" w:rsidRDefault="00E174A1" w:rsidP="00E174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sa naznakom:</w:t>
      </w:r>
    </w:p>
    <w:p w14:paraId="4B499BDA" w14:textId="77777777" w:rsidR="00E174A1" w:rsidRPr="00803810" w:rsidRDefault="00E174A1" w:rsidP="00E174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„Prijava na Javni oglas za prijem namještenika u radni odnos – NE OTVARATI“</w:t>
      </w:r>
    </w:p>
    <w:p w14:paraId="61ECD41C" w14:textId="77777777" w:rsidR="00E174A1" w:rsidRPr="00803810" w:rsidRDefault="00E174A1" w:rsidP="00E174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55920ED0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Na poleđini koverte čitko napisati: ime i prezime, adresu stanovanja, e-mail adresu, broj telefona i naziv radnog mjesta na koje se kandidat prijavljuje.</w:t>
      </w:r>
    </w:p>
    <w:p w14:paraId="5F4F16D4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403DE06A" w14:textId="6D5BE3D3" w:rsidR="00E174A1" w:rsidRPr="00803810" w:rsidRDefault="00E174A1" w:rsidP="00B44904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>Neblagovremene i nepotpune prijave neće se uzeti u razmatranje.</w:t>
      </w:r>
    </w:p>
    <w:p w14:paraId="20D7203F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hAnsi="Times New Roman" w:cs="Times New Roman"/>
        </w:rPr>
      </w:pPr>
      <w:r w:rsidRPr="00803810">
        <w:rPr>
          <w:rFonts w:ascii="Times New Roman" w:eastAsia="Times New Roman" w:hAnsi="Times New Roman" w:cs="Times New Roman"/>
          <w:bCs/>
          <w:spacing w:val="-5"/>
          <w:lang w:eastAsia="hr-HR"/>
        </w:rPr>
        <w:t xml:space="preserve">Svi kandidati čije su prijave blagovremene i potpune, odnosno svi kandidati koji ispunjavaju uslove Javnog oglasa, biti će pozvani na intervju-razgovor sa članovima Komisije. </w:t>
      </w:r>
    </w:p>
    <w:p w14:paraId="77FCCD47" w14:textId="77777777" w:rsidR="00E174A1" w:rsidRPr="00803810" w:rsidRDefault="00E174A1" w:rsidP="00E174A1">
      <w:pPr>
        <w:spacing w:after="0" w:line="240" w:lineRule="auto"/>
        <w:ind w:left="-426" w:right="-569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tbl>
      <w:tblPr>
        <w:tblStyle w:val="TableGrid"/>
        <w:tblpPr w:leftFromText="180" w:rightFromText="180" w:vertAnchor="text" w:horzAnchor="margin" w:tblpXSpec="right" w:tblpY="2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3741AB" w:rsidRPr="00803810" w14:paraId="6926F300" w14:textId="77777777" w:rsidTr="004C0B2D">
        <w:trPr>
          <w:trHeight w:val="309"/>
        </w:trPr>
        <w:tc>
          <w:tcPr>
            <w:tcW w:w="8788" w:type="dxa"/>
          </w:tcPr>
          <w:tbl>
            <w:tblPr>
              <w:tblStyle w:val="TableGrid"/>
              <w:tblpPr w:leftFromText="180" w:rightFromText="180" w:vertAnchor="text" w:horzAnchor="margin" w:tblpXSpec="right" w:tblpY="-9"/>
              <w:tblOverlap w:val="never"/>
              <w:tblW w:w="2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2"/>
            </w:tblGrid>
            <w:tr w:rsidR="00B44904" w:rsidRPr="00445AC3" w14:paraId="5C461E1C" w14:textId="77777777" w:rsidTr="00686E2E">
              <w:tc>
                <w:tcPr>
                  <w:tcW w:w="2892" w:type="dxa"/>
                </w:tcPr>
                <w:p w14:paraId="2BD66DFC" w14:textId="77777777" w:rsidR="00B44904" w:rsidRPr="00445AC3" w:rsidRDefault="00B44904" w:rsidP="00B44904">
                  <w:pPr>
                    <w:jc w:val="center"/>
                    <w:rPr>
                      <w:b/>
                    </w:rPr>
                  </w:pPr>
                  <w:r w:rsidRPr="00445AC3">
                    <w:rPr>
                      <w:b/>
                    </w:rPr>
                    <w:t>OPĆINSKA NAČELNICA</w:t>
                  </w:r>
                </w:p>
              </w:tc>
            </w:tr>
            <w:tr w:rsidR="00B44904" w:rsidRPr="00445AC3" w14:paraId="10DB5308" w14:textId="77777777" w:rsidTr="00686E2E">
              <w:tc>
                <w:tcPr>
                  <w:tcW w:w="2892" w:type="dxa"/>
                </w:tcPr>
                <w:p w14:paraId="08FDEF8B" w14:textId="77777777" w:rsidR="00B44904" w:rsidRPr="00445AC3" w:rsidRDefault="00B44904" w:rsidP="00B44904">
                  <w:pPr>
                    <w:jc w:val="center"/>
                    <w:rPr>
                      <w:b/>
                    </w:rPr>
                  </w:pPr>
                </w:p>
              </w:tc>
            </w:tr>
            <w:tr w:rsidR="00B44904" w:rsidRPr="00445AC3" w14:paraId="17D7F6F8" w14:textId="77777777" w:rsidTr="00686E2E">
              <w:tc>
                <w:tcPr>
                  <w:tcW w:w="2892" w:type="dxa"/>
                </w:tcPr>
                <w:p w14:paraId="490D21D6" w14:textId="77777777" w:rsidR="00B44904" w:rsidRPr="00445AC3" w:rsidRDefault="00B44904" w:rsidP="00B44904">
                  <w:pPr>
                    <w:jc w:val="center"/>
                    <w:rPr>
                      <w:b/>
                    </w:rPr>
                  </w:pPr>
                  <w:r w:rsidRPr="00445AC3">
                    <w:rPr>
                      <w:b/>
                    </w:rPr>
                    <w:t>Prof. dr. Benjamina Karić</w:t>
                  </w:r>
                </w:p>
              </w:tc>
            </w:tr>
          </w:tbl>
          <w:p w14:paraId="1795CEB0" w14:textId="411DC4F5" w:rsidR="003741AB" w:rsidRPr="00803810" w:rsidRDefault="003741AB" w:rsidP="003741A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274A0CA" w14:textId="77777777" w:rsidR="00E174A1" w:rsidRDefault="00E174A1" w:rsidP="00E174A1">
      <w:pPr>
        <w:rPr>
          <w:rFonts w:ascii="Times New Roman" w:hAnsi="Times New Roman" w:cs="Times New Roman"/>
          <w:color w:val="FF0000"/>
        </w:rPr>
      </w:pPr>
    </w:p>
    <w:p w14:paraId="7F494D01" w14:textId="77777777" w:rsidR="00E174A1" w:rsidRPr="00EC7585" w:rsidRDefault="00E174A1" w:rsidP="00E174A1">
      <w:pPr>
        <w:rPr>
          <w:rFonts w:ascii="Times New Roman" w:hAnsi="Times New Roman" w:cs="Times New Roman"/>
        </w:rPr>
      </w:pPr>
    </w:p>
    <w:p w14:paraId="3A1C27A9" w14:textId="77777777" w:rsidR="00E174A1" w:rsidRPr="00EC7585" w:rsidRDefault="00E174A1" w:rsidP="00E174A1">
      <w:pPr>
        <w:rPr>
          <w:rFonts w:ascii="Times New Roman" w:hAnsi="Times New Roman" w:cs="Times New Roman"/>
        </w:rPr>
      </w:pPr>
    </w:p>
    <w:p w14:paraId="652A4174" w14:textId="77777777" w:rsidR="00E174A1" w:rsidRPr="00C217EA" w:rsidRDefault="00E174A1" w:rsidP="00E174A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211DEEC9" w14:textId="77777777" w:rsidR="00E174A1" w:rsidRDefault="00E174A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363E0F7A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51CC0D19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795173FF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46AE928A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3F6FED30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31065082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1529E020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310B1FAE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15BD8565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4FEC5788" w14:textId="77777777" w:rsidR="005A2981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0B2EBB21" w14:textId="77777777" w:rsidR="005A2981" w:rsidRPr="00C217EA" w:rsidRDefault="005A2981" w:rsidP="00E174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145E6139" w14:textId="77777777" w:rsidR="00E174A1" w:rsidRDefault="00E174A1" w:rsidP="00E174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hr-HR"/>
        </w:rPr>
      </w:pPr>
    </w:p>
    <w:p w14:paraId="4C09E9F3" w14:textId="77777777" w:rsidR="005A2981" w:rsidRPr="005A2981" w:rsidRDefault="005A2981" w:rsidP="005A2981">
      <w:pPr>
        <w:spacing w:after="0" w:line="240" w:lineRule="auto"/>
        <w:rPr>
          <w:rFonts w:ascii="Times New Roman" w:eastAsia="Calibri" w:hAnsi="Times New Roman" w:cs="Times New Roman"/>
        </w:rPr>
      </w:pPr>
      <w:r w:rsidRPr="005A2981">
        <w:rPr>
          <w:rFonts w:ascii="Times New Roman" w:eastAsia="Calibri" w:hAnsi="Times New Roman" w:cs="Times New Roman"/>
        </w:rPr>
        <w:t>Akt pripremila: Sabina Smajlović</w:t>
      </w:r>
    </w:p>
    <w:p w14:paraId="3360EC6A" w14:textId="77777777" w:rsidR="005A2981" w:rsidRPr="005A2981" w:rsidRDefault="005A2981" w:rsidP="005A2981">
      <w:pPr>
        <w:spacing w:after="0" w:line="240" w:lineRule="auto"/>
        <w:rPr>
          <w:rFonts w:ascii="Times New Roman" w:eastAsia="Calibri" w:hAnsi="Times New Roman" w:cs="Times New Roman"/>
        </w:rPr>
      </w:pPr>
      <w:r w:rsidRPr="005A2981">
        <w:rPr>
          <w:rFonts w:ascii="Times New Roman" w:eastAsia="Calibri" w:hAnsi="Times New Roman" w:cs="Times New Roman"/>
        </w:rPr>
        <w:t>Akt pregledala (pomoćnik službe): Azira Manov-Pandža</w:t>
      </w:r>
    </w:p>
    <w:p w14:paraId="285A6FE2" w14:textId="77777777" w:rsidR="005A2981" w:rsidRPr="005A2981" w:rsidRDefault="005A2981" w:rsidP="005A2981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5A2981">
        <w:rPr>
          <w:rFonts w:ascii="Times New Roman" w:eastAsia="Calibri" w:hAnsi="Times New Roman" w:cs="Times New Roman"/>
          <w:bCs/>
        </w:rPr>
        <w:t>Akt pregledala (sekretar općinskog organa državne službe): Arijana Talović</w:t>
      </w:r>
    </w:p>
    <w:p w14:paraId="03C49723" w14:textId="77777777" w:rsidR="00E174A1" w:rsidRPr="00EC7585" w:rsidRDefault="00E174A1" w:rsidP="005A2981">
      <w:pPr>
        <w:rPr>
          <w:rFonts w:ascii="Times New Roman" w:hAnsi="Times New Roman" w:cs="Times New Roman"/>
        </w:rPr>
      </w:pPr>
    </w:p>
    <w:p w14:paraId="61FB47F3" w14:textId="77777777" w:rsidR="00EC7585" w:rsidRPr="00EC7585" w:rsidRDefault="00EC7585" w:rsidP="00EC7585">
      <w:pPr>
        <w:ind w:firstLine="708"/>
        <w:rPr>
          <w:rFonts w:ascii="Times New Roman" w:hAnsi="Times New Roman" w:cs="Times New Roman"/>
        </w:rPr>
      </w:pPr>
    </w:p>
    <w:sectPr w:rsidR="00EC7585" w:rsidRPr="00EC7585" w:rsidSect="000504A3">
      <w:footerReference w:type="default" r:id="rId7"/>
      <w:headerReference w:type="first" r:id="rId8"/>
      <w:footerReference w:type="first" r:id="rId9"/>
      <w:pgSz w:w="11906" w:h="16838"/>
      <w:pgMar w:top="1418" w:right="1700" w:bottom="1418" w:left="1418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25AA4" w14:textId="77777777" w:rsidR="001A44BB" w:rsidRDefault="001A44BB" w:rsidP="007B5F74">
      <w:pPr>
        <w:spacing w:after="0" w:line="240" w:lineRule="auto"/>
      </w:pPr>
      <w:r>
        <w:separator/>
      </w:r>
    </w:p>
  </w:endnote>
  <w:endnote w:type="continuationSeparator" w:id="0">
    <w:p w14:paraId="1C466623" w14:textId="77777777" w:rsidR="001A44BB" w:rsidRDefault="001A44BB" w:rsidP="007B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EC5EFF" w:rsidRPr="000978E9" w14:paraId="5928B730" w14:textId="77777777" w:rsidTr="00783868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vAlign w:val="center"/>
        </w:tcPr>
        <w:p w14:paraId="361C61DD" w14:textId="77777777" w:rsidR="00EC5EFF" w:rsidRPr="000978E9" w:rsidRDefault="00EC5EFF" w:rsidP="00EC5EFF">
          <w:pPr>
            <w:spacing w:after="0" w:line="240" w:lineRule="auto"/>
            <w:jc w:val="center"/>
            <w:rPr>
              <w:b/>
              <w:i/>
            </w:rPr>
          </w:pPr>
          <w:r w:rsidRPr="00EC5EFF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eastAsia="hr-HR"/>
            </w:rPr>
            <w:drawing>
              <wp:anchor distT="0" distB="0" distL="114300" distR="114300" simplePos="0" relativeHeight="251691008" behindDoc="1" locked="0" layoutInCell="1" allowOverlap="1" wp14:anchorId="22DE0FF1" wp14:editId="3C1656C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0" t="0" r="4445" b="6350"/>
                <wp:wrapSquare wrapText="bothSides"/>
                <wp:docPr id="1162964516" name="Picture 1162964516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C5EFF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eastAsia="hr-HR"/>
            </w:rPr>
            <w:drawing>
              <wp:anchor distT="36576" distB="36576" distL="36576" distR="36576" simplePos="0" relativeHeight="251692032" behindDoc="1" locked="0" layoutInCell="1" allowOverlap="1" wp14:anchorId="400B31E2" wp14:editId="08858A0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985" cy="349250"/>
                <wp:effectExtent l="0" t="0" r="0" b="0"/>
                <wp:wrapSquare wrapText="bothSides"/>
                <wp:docPr id="1499250148" name="Picture 1499250148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98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vAlign w:val="center"/>
        </w:tcPr>
        <w:p w14:paraId="633C3A85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189DFD39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Služba za opću upravu</w:t>
          </w:r>
        </w:p>
        <w:p w14:paraId="000845AF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 xml:space="preserve">tel: 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(387 33) 492 207, fax: (387 33) 644 559, </w:t>
          </w: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email: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 opcauprava@novosarajevo.ba</w:t>
          </w:r>
        </w:p>
        <w:p w14:paraId="5865F31C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 broj: 4200558710008  PDV broj: 200558710008  Porezni broj: 0170333000</w:t>
          </w:r>
        </w:p>
        <w:p w14:paraId="1AA24BEE" w14:textId="5A2C5D47" w:rsidR="00EC5EFF" w:rsidRPr="00077D60" w:rsidRDefault="00753B34" w:rsidP="00753B34">
          <w:pPr>
            <w:jc w:val="center"/>
          </w:pP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sz="4" w:space="0" w:color="0000FF"/>
          </w:tcBorders>
          <w:vAlign w:val="center"/>
        </w:tcPr>
        <w:p w14:paraId="5F479B96" w14:textId="77777777" w:rsidR="00EC5EFF" w:rsidRPr="000978E9" w:rsidRDefault="00EC5EFF" w:rsidP="00EC5EF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 w:rsidRPr="000978E9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eastAsia="hr-HR"/>
            </w:rPr>
            <w:drawing>
              <wp:anchor distT="0" distB="0" distL="114300" distR="114300" simplePos="0" relativeHeight="251688960" behindDoc="1" locked="0" layoutInCell="1" allowOverlap="1" wp14:anchorId="060D5A6F" wp14:editId="4952FBA9">
                <wp:simplePos x="6272011" y="974930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3235" cy="483235"/>
                <wp:effectExtent l="0" t="0" r="0" b="0"/>
                <wp:wrapSquare wrapText="bothSides"/>
                <wp:docPr id="925050357" name="Picture 925050357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0A088348" w14:textId="77777777" w:rsidR="00EC5EFF" w:rsidRDefault="00EC5EFF" w:rsidP="00EC5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7797"/>
      <w:gridCol w:w="1558"/>
    </w:tblGrid>
    <w:tr w:rsidR="00EC5EFF" w:rsidRPr="000978E9" w14:paraId="59320DB1" w14:textId="77777777" w:rsidTr="00783868">
      <w:trPr>
        <w:trHeight w:val="1417"/>
        <w:jc w:val="center"/>
      </w:trPr>
      <w:tc>
        <w:tcPr>
          <w:tcW w:w="1701" w:type="dxa"/>
          <w:tcBorders>
            <w:top w:val="single" w:sz="4" w:space="0" w:color="0000FF"/>
          </w:tcBorders>
          <w:vAlign w:val="center"/>
        </w:tcPr>
        <w:p w14:paraId="1ADD6AB2" w14:textId="77777777" w:rsidR="00077D60" w:rsidRPr="000978E9" w:rsidRDefault="00EC5EFF" w:rsidP="00077D60">
          <w:pPr>
            <w:spacing w:after="0" w:line="240" w:lineRule="auto"/>
            <w:jc w:val="center"/>
            <w:rPr>
              <w:b/>
              <w:i/>
            </w:rPr>
          </w:pP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eastAsia="hr-HR"/>
            </w:rPr>
            <w:drawing>
              <wp:anchor distT="0" distB="0" distL="114300" distR="114300" simplePos="0" relativeHeight="251681792" behindDoc="1" locked="0" layoutInCell="1" allowOverlap="1" wp14:anchorId="1690C9C2" wp14:editId="4B98DE49">
                <wp:simplePos x="931936" y="9928129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7505" cy="355600"/>
                <wp:effectExtent l="0" t="0" r="4445" b="6350"/>
                <wp:wrapSquare wrapText="bothSides"/>
                <wp:docPr id="1102629461" name="Picture 1102629461" descr="is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s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l="9442" t="6729" r="6234" b="6329"/>
                        <a:stretch/>
                      </pic:blipFill>
                      <pic:spPr bwMode="auto">
                        <a:xfrm>
                          <a:off x="0" y="0"/>
                          <a:ext cx="35750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077D60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eastAsia="hr-HR"/>
            </w:rPr>
            <w:drawing>
              <wp:anchor distT="36576" distB="36576" distL="36576" distR="36576" simplePos="0" relativeHeight="251682816" behindDoc="1" locked="0" layoutInCell="1" allowOverlap="1" wp14:anchorId="429462F2" wp14:editId="51A4C23E">
                <wp:simplePos x="335280" y="987996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985" cy="349250"/>
                <wp:effectExtent l="0" t="0" r="0" b="0"/>
                <wp:wrapSquare wrapText="bothSides"/>
                <wp:docPr id="1564798722" name="Picture 1564798722" descr="SIQ-300x2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Q-300x23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417" b="1"/>
                        <a:stretch/>
                      </pic:blipFill>
                      <pic:spPr bwMode="auto">
                        <a:xfrm>
                          <a:off x="0" y="0"/>
                          <a:ext cx="51498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7" w:type="dxa"/>
          <w:tcBorders>
            <w:top w:val="single" w:sz="4" w:space="0" w:color="0000FF"/>
          </w:tcBorders>
          <w:vAlign w:val="center"/>
        </w:tcPr>
        <w:p w14:paraId="03688592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Sarajevo, ulica Zmaja od Bosne br. 55, centrala telefon (387 33) 492 100</w:t>
          </w:r>
        </w:p>
        <w:p w14:paraId="5BD8E19E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Služba za opću upravu</w:t>
          </w:r>
        </w:p>
        <w:p w14:paraId="2A54515A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 xml:space="preserve">tel: 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(387 33) 492 207, fax: (387 33) 644 559, </w:t>
          </w:r>
          <w:r>
            <w:rPr>
              <w:rFonts w:ascii="Times New Roman" w:hAnsi="Times New Roman"/>
              <w:b/>
              <w:i/>
              <w:color w:val="0000FF"/>
              <w:sz w:val="17"/>
              <w:szCs w:val="17"/>
            </w:rPr>
            <w:t>email:</w:t>
          </w:r>
          <w:r>
            <w:rPr>
              <w:rFonts w:ascii="Times New Roman" w:hAnsi="Times New Roman"/>
              <w:b/>
              <w:bCs/>
              <w:i/>
              <w:color w:val="0000FF"/>
              <w:sz w:val="17"/>
              <w:szCs w:val="17"/>
            </w:rPr>
            <w:t xml:space="preserve"> opcauprava@novosarajevo.ba</w:t>
          </w:r>
        </w:p>
        <w:p w14:paraId="7FC1B332" w14:textId="77777777" w:rsidR="00753B34" w:rsidRDefault="00753B34" w:rsidP="00753B3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00FF"/>
              <w:sz w:val="17"/>
              <w:szCs w:val="17"/>
            </w:rPr>
          </w:pPr>
          <w:r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Identifikacioni broj: 4200558710008  PDV broj: 200558710008  Porezni broj: 0170333000</w:t>
          </w:r>
        </w:p>
        <w:p w14:paraId="5A2B0F90" w14:textId="45048CA2" w:rsidR="00077D60" w:rsidRPr="00077D60" w:rsidRDefault="00753B34" w:rsidP="00753B34">
          <w:pPr>
            <w:jc w:val="center"/>
          </w:pPr>
          <w:r>
            <w:rPr>
              <w:rFonts w:ascii="Times New Roman" w:hAnsi="Times New Roman" w:cs="Times New Roman"/>
              <w:b/>
              <w:bCs/>
              <w:i/>
              <w:iCs/>
              <w:color w:val="0000FF"/>
              <w:sz w:val="17"/>
              <w:szCs w:val="17"/>
            </w:rPr>
            <w:t>Depozitni račun 1411965320011288 Bosna Bank International d.d.</w:t>
          </w:r>
        </w:p>
      </w:tc>
      <w:tc>
        <w:tcPr>
          <w:tcW w:w="1558" w:type="dxa"/>
          <w:tcBorders>
            <w:top w:val="single" w:sz="4" w:space="0" w:color="0000FF"/>
          </w:tcBorders>
          <w:vAlign w:val="center"/>
        </w:tcPr>
        <w:p w14:paraId="4100DD2E" w14:textId="77777777" w:rsidR="00077D60" w:rsidRPr="000978E9" w:rsidRDefault="00077D60" w:rsidP="00077D6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 w:rsidRPr="000978E9">
            <w:rPr>
              <w:rFonts w:ascii="Times New Roman" w:hAnsi="Times New Roman" w:cs="Times New Roman"/>
              <w:b/>
              <w:i/>
              <w:noProof/>
              <w:color w:val="0000FF"/>
              <w:sz w:val="16"/>
              <w:szCs w:val="16"/>
              <w:lang w:eastAsia="hr-HR"/>
            </w:rPr>
            <w:drawing>
              <wp:anchor distT="0" distB="0" distL="114300" distR="114300" simplePos="0" relativeHeight="251684864" behindDoc="1" locked="0" layoutInCell="1" allowOverlap="1" wp14:anchorId="38BCA6AE" wp14:editId="3853391A">
                <wp:simplePos x="6272011" y="974930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3235" cy="483235"/>
                <wp:effectExtent l="0" t="0" r="0" b="0"/>
                <wp:wrapSquare wrapText="bothSides"/>
                <wp:docPr id="845775257" name="Picture 845775257" descr="pecat novo saraj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pecat novo saraj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3235" cy="483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7044334A" w14:textId="77777777" w:rsidR="00077D60" w:rsidRDefault="00077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3E92C" w14:textId="77777777" w:rsidR="001A44BB" w:rsidRDefault="001A44BB" w:rsidP="007B5F74">
      <w:pPr>
        <w:spacing w:after="0" w:line="240" w:lineRule="auto"/>
      </w:pPr>
      <w:r>
        <w:separator/>
      </w:r>
    </w:p>
  </w:footnote>
  <w:footnote w:type="continuationSeparator" w:id="0">
    <w:p w14:paraId="30F89CD4" w14:textId="77777777" w:rsidR="001A44BB" w:rsidRDefault="001A44BB" w:rsidP="007B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Borders>
        <w:bottom w:val="single" w:sz="4" w:space="0" w:color="0000FF"/>
      </w:tblBorders>
      <w:tblLayout w:type="fixed"/>
      <w:tblLook w:val="0000" w:firstRow="0" w:lastRow="0" w:firstColumn="0" w:lastColumn="0" w:noHBand="0" w:noVBand="0"/>
    </w:tblPr>
    <w:tblGrid>
      <w:gridCol w:w="3402"/>
      <w:gridCol w:w="4252"/>
      <w:gridCol w:w="3402"/>
    </w:tblGrid>
    <w:tr w:rsidR="00C64695" w:rsidRPr="000978E9" w14:paraId="64E68360" w14:textId="77777777" w:rsidTr="00306860">
      <w:trPr>
        <w:trHeight w:val="1192"/>
        <w:jc w:val="center"/>
      </w:trPr>
      <w:tc>
        <w:tcPr>
          <w:tcW w:w="3402" w:type="dxa"/>
          <w:vAlign w:val="center"/>
        </w:tcPr>
        <w:p w14:paraId="58A0D9FE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Bosna i Hercegovina</w:t>
          </w:r>
        </w:p>
        <w:p w14:paraId="2DD7CAE1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Federacija Bosne i Hercegovine</w:t>
          </w:r>
        </w:p>
        <w:p w14:paraId="4A8ED8E7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Kanton Sarajevo</w:t>
          </w:r>
        </w:p>
        <w:p w14:paraId="6523F47A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Grad Sarajevo</w:t>
          </w:r>
        </w:p>
        <w:p w14:paraId="2F66CF01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Općina Novo Sarajevo</w:t>
          </w:r>
        </w:p>
        <w:p w14:paraId="1620154F" w14:textId="77777777" w:rsidR="00C64695" w:rsidRPr="000978E9" w:rsidRDefault="00C64695" w:rsidP="00474691">
          <w:pPr>
            <w:spacing w:after="0" w:line="240" w:lineRule="auto"/>
            <w:jc w:val="center"/>
            <w:rPr>
              <w:b/>
              <w:i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OPĆINSKI NAČELNIK</w:t>
          </w:r>
        </w:p>
      </w:tc>
      <w:tc>
        <w:tcPr>
          <w:tcW w:w="4252" w:type="dxa"/>
          <w:vAlign w:val="center"/>
        </w:tcPr>
        <w:p w14:paraId="67DE3729" w14:textId="0FEAEDBE" w:rsidR="00077D60" w:rsidRDefault="00F227B9" w:rsidP="00077D60">
          <w:pPr>
            <w:pStyle w:val="Header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>
            <w:rPr>
              <w:noProof/>
            </w:rPr>
            <w:drawing>
              <wp:anchor distT="0" distB="0" distL="114300" distR="114300" simplePos="0" relativeHeight="251693056" behindDoc="1" locked="0" layoutInCell="1" allowOverlap="1" wp14:anchorId="42AF5157" wp14:editId="3EB6C4BF">
                <wp:simplePos x="3511296" y="219456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7050" cy="683895"/>
                <wp:effectExtent l="0" t="0" r="6350" b="1905"/>
                <wp:wrapSquare wrapText="bothSides"/>
                <wp:docPr id="812266497" name="Picture 812266497" descr="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050" cy="683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2F71A54" w14:textId="77777777" w:rsidR="00C64695" w:rsidRPr="00077D60" w:rsidRDefault="00C64695" w:rsidP="00077D60">
          <w:pPr>
            <w:jc w:val="center"/>
          </w:pPr>
        </w:p>
      </w:tc>
      <w:tc>
        <w:tcPr>
          <w:tcW w:w="3402" w:type="dxa"/>
          <w:vAlign w:val="center"/>
        </w:tcPr>
        <w:p w14:paraId="6CB9DAB6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Bosnia and Herzegovina</w:t>
          </w:r>
        </w:p>
        <w:p w14:paraId="31085BEC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Federation of Bosnia and Herzegovina</w:t>
          </w:r>
        </w:p>
        <w:p w14:paraId="28BB447A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Sarajevo Canton</w:t>
          </w:r>
        </w:p>
        <w:p w14:paraId="333ECAB2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City of Sarajevo</w:t>
          </w:r>
        </w:p>
        <w:p w14:paraId="0AF2E85B" w14:textId="77777777" w:rsidR="00C64695" w:rsidRPr="00306860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 of Novo Sarajevo</w:t>
          </w:r>
        </w:p>
        <w:p w14:paraId="23C8AECC" w14:textId="77777777" w:rsidR="00C64695" w:rsidRPr="000978E9" w:rsidRDefault="00C64695" w:rsidP="0047469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i/>
              <w:color w:val="0000FF"/>
              <w:sz w:val="16"/>
              <w:szCs w:val="16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</w:rPr>
          </w:pPr>
          <w:r w:rsidRPr="00306860">
            <w:rPr>
              <w:rFonts w:ascii="Times New Roman" w:hAnsi="Times New Roman" w:cs="Times New Roman"/>
              <w:b/>
              <w:i/>
              <w:color w:val="0000FF"/>
              <w:sz w:val="17"/>
              <w:szCs w:val="17"/>
            </w:rPr>
            <w:t>MUNICIPALITY MAYOR</w:t>
          </w:r>
        </w:p>
      </w:tc>
    </w:tr>
  </w:tbl>
  <w:p w14:paraId="7A4AEDB6" w14:textId="77777777" w:rsidR="00C64695" w:rsidRDefault="00C64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5233"/>
    <w:multiLevelType w:val="hybridMultilevel"/>
    <w:tmpl w:val="0B2AB370"/>
    <w:lvl w:ilvl="0" w:tplc="7AB4E5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3490"/>
    <w:multiLevelType w:val="hybridMultilevel"/>
    <w:tmpl w:val="91ACE9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95E5C"/>
    <w:multiLevelType w:val="hybridMultilevel"/>
    <w:tmpl w:val="12F6B952"/>
    <w:lvl w:ilvl="0" w:tplc="5E0A19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62FDF"/>
    <w:multiLevelType w:val="hybridMultilevel"/>
    <w:tmpl w:val="8EAA8F48"/>
    <w:lvl w:ilvl="0" w:tplc="484A9EDE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27DB0"/>
    <w:multiLevelType w:val="hybridMultilevel"/>
    <w:tmpl w:val="4914F07A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9F7"/>
    <w:multiLevelType w:val="hybridMultilevel"/>
    <w:tmpl w:val="91ACE9EA"/>
    <w:lvl w:ilvl="0" w:tplc="448C2A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2EB0"/>
    <w:multiLevelType w:val="hybridMultilevel"/>
    <w:tmpl w:val="05DE6A78"/>
    <w:lvl w:ilvl="0" w:tplc="1772E0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C1175"/>
    <w:multiLevelType w:val="hybridMultilevel"/>
    <w:tmpl w:val="01DE1B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742B5"/>
    <w:multiLevelType w:val="hybridMultilevel"/>
    <w:tmpl w:val="9C6C8AAA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874CD"/>
    <w:multiLevelType w:val="hybridMultilevel"/>
    <w:tmpl w:val="F5EAAF54"/>
    <w:lvl w:ilvl="0" w:tplc="D7BA95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D6A95"/>
    <w:multiLevelType w:val="hybridMultilevel"/>
    <w:tmpl w:val="47A2A11C"/>
    <w:lvl w:ilvl="0" w:tplc="2A2C2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7CDE"/>
    <w:multiLevelType w:val="hybridMultilevel"/>
    <w:tmpl w:val="4C441CDA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31EC7"/>
    <w:multiLevelType w:val="hybridMultilevel"/>
    <w:tmpl w:val="E8BCF772"/>
    <w:lvl w:ilvl="0" w:tplc="2A2C2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E79BE"/>
    <w:multiLevelType w:val="hybridMultilevel"/>
    <w:tmpl w:val="7D6C08A8"/>
    <w:lvl w:ilvl="0" w:tplc="D2DA75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10BF8"/>
    <w:multiLevelType w:val="hybridMultilevel"/>
    <w:tmpl w:val="A1C443CA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D0E86"/>
    <w:multiLevelType w:val="hybridMultilevel"/>
    <w:tmpl w:val="ACBE5FA0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80019"/>
    <w:multiLevelType w:val="hybridMultilevel"/>
    <w:tmpl w:val="B91E237C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E4808"/>
    <w:multiLevelType w:val="hybridMultilevel"/>
    <w:tmpl w:val="425ADC50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4616C8"/>
    <w:multiLevelType w:val="hybridMultilevel"/>
    <w:tmpl w:val="5FBE8FF6"/>
    <w:lvl w:ilvl="0" w:tplc="2A2C2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76003"/>
    <w:multiLevelType w:val="hybridMultilevel"/>
    <w:tmpl w:val="3800AA52"/>
    <w:lvl w:ilvl="0" w:tplc="BDCE0CF8">
      <w:start w:val="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0536B"/>
    <w:multiLevelType w:val="hybridMultilevel"/>
    <w:tmpl w:val="F63ACCCE"/>
    <w:lvl w:ilvl="0" w:tplc="8B02584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D77D4"/>
    <w:multiLevelType w:val="hybridMultilevel"/>
    <w:tmpl w:val="9BDCDCEC"/>
    <w:lvl w:ilvl="0" w:tplc="2A2C2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52091">
    <w:abstractNumId w:val="5"/>
  </w:num>
  <w:num w:numId="2" w16cid:durableId="1493181788">
    <w:abstractNumId w:val="0"/>
  </w:num>
  <w:num w:numId="3" w16cid:durableId="2094543774">
    <w:abstractNumId w:val="2"/>
  </w:num>
  <w:num w:numId="4" w16cid:durableId="1106577052">
    <w:abstractNumId w:val="9"/>
  </w:num>
  <w:num w:numId="5" w16cid:durableId="230627053">
    <w:abstractNumId w:val="10"/>
  </w:num>
  <w:num w:numId="6" w16cid:durableId="636842456">
    <w:abstractNumId w:val="17"/>
  </w:num>
  <w:num w:numId="7" w16cid:durableId="1318723356">
    <w:abstractNumId w:val="14"/>
  </w:num>
  <w:num w:numId="8" w16cid:durableId="1316572500">
    <w:abstractNumId w:val="8"/>
  </w:num>
  <w:num w:numId="9" w16cid:durableId="1673950556">
    <w:abstractNumId w:val="16"/>
  </w:num>
  <w:num w:numId="10" w16cid:durableId="2026666120">
    <w:abstractNumId w:val="4"/>
  </w:num>
  <w:num w:numId="11" w16cid:durableId="124781328">
    <w:abstractNumId w:val="11"/>
  </w:num>
  <w:num w:numId="12" w16cid:durableId="416220409">
    <w:abstractNumId w:val="1"/>
  </w:num>
  <w:num w:numId="13" w16cid:durableId="99180606">
    <w:abstractNumId w:val="20"/>
  </w:num>
  <w:num w:numId="14" w16cid:durableId="1578637783">
    <w:abstractNumId w:val="13"/>
  </w:num>
  <w:num w:numId="15" w16cid:durableId="577979044">
    <w:abstractNumId w:val="12"/>
  </w:num>
  <w:num w:numId="16" w16cid:durableId="1143934651">
    <w:abstractNumId w:val="19"/>
  </w:num>
  <w:num w:numId="17" w16cid:durableId="97914890">
    <w:abstractNumId w:val="6"/>
  </w:num>
  <w:num w:numId="18" w16cid:durableId="581765959">
    <w:abstractNumId w:val="3"/>
  </w:num>
  <w:num w:numId="19" w16cid:durableId="1310015245">
    <w:abstractNumId w:val="21"/>
  </w:num>
  <w:num w:numId="20" w16cid:durableId="494491206">
    <w:abstractNumId w:val="7"/>
  </w:num>
  <w:num w:numId="21" w16cid:durableId="1411080521">
    <w:abstractNumId w:val="18"/>
  </w:num>
  <w:num w:numId="22" w16cid:durableId="1171064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470"/>
    <w:rsid w:val="00010014"/>
    <w:rsid w:val="00012F38"/>
    <w:rsid w:val="00016678"/>
    <w:rsid w:val="00017B49"/>
    <w:rsid w:val="00026855"/>
    <w:rsid w:val="0003050A"/>
    <w:rsid w:val="000324FD"/>
    <w:rsid w:val="0003628B"/>
    <w:rsid w:val="00037A0E"/>
    <w:rsid w:val="00043CAA"/>
    <w:rsid w:val="000447BE"/>
    <w:rsid w:val="000504A3"/>
    <w:rsid w:val="000519F7"/>
    <w:rsid w:val="00051A86"/>
    <w:rsid w:val="00052F2B"/>
    <w:rsid w:val="00062C32"/>
    <w:rsid w:val="000730A5"/>
    <w:rsid w:val="0007704D"/>
    <w:rsid w:val="00077D60"/>
    <w:rsid w:val="000849E2"/>
    <w:rsid w:val="00096FE3"/>
    <w:rsid w:val="000978E9"/>
    <w:rsid w:val="000B003D"/>
    <w:rsid w:val="000B10AE"/>
    <w:rsid w:val="000B1D19"/>
    <w:rsid w:val="000B39DC"/>
    <w:rsid w:val="000B602F"/>
    <w:rsid w:val="000C4250"/>
    <w:rsid w:val="000C637D"/>
    <w:rsid w:val="000C7BB4"/>
    <w:rsid w:val="000D616B"/>
    <w:rsid w:val="00107EDA"/>
    <w:rsid w:val="00124B13"/>
    <w:rsid w:val="00140BED"/>
    <w:rsid w:val="00162FBC"/>
    <w:rsid w:val="00166EF3"/>
    <w:rsid w:val="001700A9"/>
    <w:rsid w:val="00171B86"/>
    <w:rsid w:val="00174ED1"/>
    <w:rsid w:val="00194B78"/>
    <w:rsid w:val="001A44BB"/>
    <w:rsid w:val="001A6AB2"/>
    <w:rsid w:val="001A7BCD"/>
    <w:rsid w:val="001B17D0"/>
    <w:rsid w:val="001B2A45"/>
    <w:rsid w:val="001B3A14"/>
    <w:rsid w:val="00204711"/>
    <w:rsid w:val="00216EAD"/>
    <w:rsid w:val="00220253"/>
    <w:rsid w:val="002262EB"/>
    <w:rsid w:val="00235AA2"/>
    <w:rsid w:val="00247B4C"/>
    <w:rsid w:val="00274215"/>
    <w:rsid w:val="00274E35"/>
    <w:rsid w:val="0027749A"/>
    <w:rsid w:val="002812DB"/>
    <w:rsid w:val="00283393"/>
    <w:rsid w:val="002950C0"/>
    <w:rsid w:val="002B3C21"/>
    <w:rsid w:val="002B6FFA"/>
    <w:rsid w:val="002E2587"/>
    <w:rsid w:val="002E3D9A"/>
    <w:rsid w:val="002E4662"/>
    <w:rsid w:val="002E79AC"/>
    <w:rsid w:val="002F1EB8"/>
    <w:rsid w:val="003030B9"/>
    <w:rsid w:val="00306860"/>
    <w:rsid w:val="0032127F"/>
    <w:rsid w:val="003325C4"/>
    <w:rsid w:val="00351ACE"/>
    <w:rsid w:val="00356186"/>
    <w:rsid w:val="003611D1"/>
    <w:rsid w:val="0036487E"/>
    <w:rsid w:val="003661EB"/>
    <w:rsid w:val="003676DF"/>
    <w:rsid w:val="003741AB"/>
    <w:rsid w:val="003933C4"/>
    <w:rsid w:val="003A220C"/>
    <w:rsid w:val="003A451F"/>
    <w:rsid w:val="003A503D"/>
    <w:rsid w:val="003B67EB"/>
    <w:rsid w:val="003B6A6B"/>
    <w:rsid w:val="003B6FBE"/>
    <w:rsid w:val="003D03DA"/>
    <w:rsid w:val="003E4E35"/>
    <w:rsid w:val="003F4B7A"/>
    <w:rsid w:val="00430D7A"/>
    <w:rsid w:val="00431D47"/>
    <w:rsid w:val="00440428"/>
    <w:rsid w:val="00452676"/>
    <w:rsid w:val="00452D6E"/>
    <w:rsid w:val="0045706A"/>
    <w:rsid w:val="0047016F"/>
    <w:rsid w:val="0047069D"/>
    <w:rsid w:val="00471AED"/>
    <w:rsid w:val="00474691"/>
    <w:rsid w:val="00475373"/>
    <w:rsid w:val="00481EF1"/>
    <w:rsid w:val="00494F42"/>
    <w:rsid w:val="00496B25"/>
    <w:rsid w:val="004A124D"/>
    <w:rsid w:val="004A2589"/>
    <w:rsid w:val="004A5D4A"/>
    <w:rsid w:val="004B760F"/>
    <w:rsid w:val="004B788A"/>
    <w:rsid w:val="004C0B2D"/>
    <w:rsid w:val="004D25CE"/>
    <w:rsid w:val="004D67C4"/>
    <w:rsid w:val="004F6C3C"/>
    <w:rsid w:val="00502056"/>
    <w:rsid w:val="005034AA"/>
    <w:rsid w:val="00506E4D"/>
    <w:rsid w:val="005076C7"/>
    <w:rsid w:val="00510758"/>
    <w:rsid w:val="00515125"/>
    <w:rsid w:val="0052471B"/>
    <w:rsid w:val="00532880"/>
    <w:rsid w:val="005328C8"/>
    <w:rsid w:val="00540FD7"/>
    <w:rsid w:val="0055077A"/>
    <w:rsid w:val="00554427"/>
    <w:rsid w:val="00557F08"/>
    <w:rsid w:val="00561CFD"/>
    <w:rsid w:val="00570895"/>
    <w:rsid w:val="00574803"/>
    <w:rsid w:val="005A2981"/>
    <w:rsid w:val="005D03BB"/>
    <w:rsid w:val="005F50FC"/>
    <w:rsid w:val="0061353C"/>
    <w:rsid w:val="00626BB9"/>
    <w:rsid w:val="0063653C"/>
    <w:rsid w:val="00640C71"/>
    <w:rsid w:val="00643DC0"/>
    <w:rsid w:val="00650914"/>
    <w:rsid w:val="006511DF"/>
    <w:rsid w:val="006543B4"/>
    <w:rsid w:val="0066617C"/>
    <w:rsid w:val="006733A8"/>
    <w:rsid w:val="00680E16"/>
    <w:rsid w:val="006A0552"/>
    <w:rsid w:val="006A261F"/>
    <w:rsid w:val="006B4EDF"/>
    <w:rsid w:val="006B52DE"/>
    <w:rsid w:val="006B6DC0"/>
    <w:rsid w:val="006C13EE"/>
    <w:rsid w:val="006D0291"/>
    <w:rsid w:val="006D3B2D"/>
    <w:rsid w:val="006E73CF"/>
    <w:rsid w:val="00701095"/>
    <w:rsid w:val="0070663E"/>
    <w:rsid w:val="00710573"/>
    <w:rsid w:val="00712480"/>
    <w:rsid w:val="007126BD"/>
    <w:rsid w:val="007139FB"/>
    <w:rsid w:val="00735663"/>
    <w:rsid w:val="0074212D"/>
    <w:rsid w:val="00747B82"/>
    <w:rsid w:val="00753B34"/>
    <w:rsid w:val="007657C1"/>
    <w:rsid w:val="00777B7B"/>
    <w:rsid w:val="00780B63"/>
    <w:rsid w:val="00783868"/>
    <w:rsid w:val="007A68DE"/>
    <w:rsid w:val="007B1E9E"/>
    <w:rsid w:val="007B5F74"/>
    <w:rsid w:val="007C7C3A"/>
    <w:rsid w:val="007D50D8"/>
    <w:rsid w:val="007D71BE"/>
    <w:rsid w:val="007F1022"/>
    <w:rsid w:val="008024B9"/>
    <w:rsid w:val="00803810"/>
    <w:rsid w:val="00822FDE"/>
    <w:rsid w:val="00825BAB"/>
    <w:rsid w:val="00842AB9"/>
    <w:rsid w:val="00860201"/>
    <w:rsid w:val="008615BD"/>
    <w:rsid w:val="00867470"/>
    <w:rsid w:val="0087503B"/>
    <w:rsid w:val="00881C70"/>
    <w:rsid w:val="008829DD"/>
    <w:rsid w:val="00884238"/>
    <w:rsid w:val="00884C5A"/>
    <w:rsid w:val="00886C56"/>
    <w:rsid w:val="008870D8"/>
    <w:rsid w:val="008B5E70"/>
    <w:rsid w:val="008B5E92"/>
    <w:rsid w:val="008C02ED"/>
    <w:rsid w:val="008C4095"/>
    <w:rsid w:val="008C6216"/>
    <w:rsid w:val="008E009D"/>
    <w:rsid w:val="008E2B2F"/>
    <w:rsid w:val="008E493A"/>
    <w:rsid w:val="008F36E3"/>
    <w:rsid w:val="009037A6"/>
    <w:rsid w:val="00914C54"/>
    <w:rsid w:val="009168DA"/>
    <w:rsid w:val="00924892"/>
    <w:rsid w:val="00933739"/>
    <w:rsid w:val="00933EDC"/>
    <w:rsid w:val="009527B2"/>
    <w:rsid w:val="00954BEC"/>
    <w:rsid w:val="00965C39"/>
    <w:rsid w:val="00975201"/>
    <w:rsid w:val="00977CA2"/>
    <w:rsid w:val="009949DA"/>
    <w:rsid w:val="009953FB"/>
    <w:rsid w:val="009A32EA"/>
    <w:rsid w:val="009B743D"/>
    <w:rsid w:val="009C3991"/>
    <w:rsid w:val="009C3C1A"/>
    <w:rsid w:val="009C5DED"/>
    <w:rsid w:val="009C723D"/>
    <w:rsid w:val="009D0705"/>
    <w:rsid w:val="009D3F31"/>
    <w:rsid w:val="009D5DA2"/>
    <w:rsid w:val="009E52FF"/>
    <w:rsid w:val="009F0429"/>
    <w:rsid w:val="00A05C7E"/>
    <w:rsid w:val="00A1372C"/>
    <w:rsid w:val="00A17E41"/>
    <w:rsid w:val="00A31259"/>
    <w:rsid w:val="00A318B0"/>
    <w:rsid w:val="00A35028"/>
    <w:rsid w:val="00A400B5"/>
    <w:rsid w:val="00A443BF"/>
    <w:rsid w:val="00A70DD9"/>
    <w:rsid w:val="00A7149E"/>
    <w:rsid w:val="00A722E5"/>
    <w:rsid w:val="00A76929"/>
    <w:rsid w:val="00A865E0"/>
    <w:rsid w:val="00A87C0D"/>
    <w:rsid w:val="00A92C5B"/>
    <w:rsid w:val="00A9557C"/>
    <w:rsid w:val="00A97E9B"/>
    <w:rsid w:val="00AA515B"/>
    <w:rsid w:val="00AB4C7A"/>
    <w:rsid w:val="00AB6C3D"/>
    <w:rsid w:val="00AD5B53"/>
    <w:rsid w:val="00AE5F16"/>
    <w:rsid w:val="00B007D0"/>
    <w:rsid w:val="00B0607A"/>
    <w:rsid w:val="00B128C6"/>
    <w:rsid w:val="00B128C8"/>
    <w:rsid w:val="00B15DB2"/>
    <w:rsid w:val="00B20F61"/>
    <w:rsid w:val="00B2280D"/>
    <w:rsid w:val="00B3361B"/>
    <w:rsid w:val="00B35580"/>
    <w:rsid w:val="00B44904"/>
    <w:rsid w:val="00B44A8F"/>
    <w:rsid w:val="00B45050"/>
    <w:rsid w:val="00B60161"/>
    <w:rsid w:val="00B70CD2"/>
    <w:rsid w:val="00B72B3B"/>
    <w:rsid w:val="00B851C9"/>
    <w:rsid w:val="00B8594B"/>
    <w:rsid w:val="00BA1339"/>
    <w:rsid w:val="00BA3FF2"/>
    <w:rsid w:val="00BA7874"/>
    <w:rsid w:val="00BD2370"/>
    <w:rsid w:val="00BE0A4D"/>
    <w:rsid w:val="00BE1DB9"/>
    <w:rsid w:val="00BE22EE"/>
    <w:rsid w:val="00BE6CA2"/>
    <w:rsid w:val="00BE77CF"/>
    <w:rsid w:val="00C0181B"/>
    <w:rsid w:val="00C16254"/>
    <w:rsid w:val="00C16568"/>
    <w:rsid w:val="00C20027"/>
    <w:rsid w:val="00C2056B"/>
    <w:rsid w:val="00C232BF"/>
    <w:rsid w:val="00C32BA2"/>
    <w:rsid w:val="00C33C0B"/>
    <w:rsid w:val="00C349E3"/>
    <w:rsid w:val="00C37788"/>
    <w:rsid w:val="00C50CD3"/>
    <w:rsid w:val="00C57952"/>
    <w:rsid w:val="00C60FF5"/>
    <w:rsid w:val="00C64695"/>
    <w:rsid w:val="00C653CC"/>
    <w:rsid w:val="00C655B6"/>
    <w:rsid w:val="00C6564D"/>
    <w:rsid w:val="00C65CAD"/>
    <w:rsid w:val="00C702B8"/>
    <w:rsid w:val="00C70BE2"/>
    <w:rsid w:val="00C76D09"/>
    <w:rsid w:val="00C84876"/>
    <w:rsid w:val="00C870A5"/>
    <w:rsid w:val="00CD3FD6"/>
    <w:rsid w:val="00CD4F5A"/>
    <w:rsid w:val="00CD6BD1"/>
    <w:rsid w:val="00CE14F2"/>
    <w:rsid w:val="00CE2FC6"/>
    <w:rsid w:val="00CE647A"/>
    <w:rsid w:val="00CE6EAD"/>
    <w:rsid w:val="00CF5887"/>
    <w:rsid w:val="00CF68ED"/>
    <w:rsid w:val="00D4133B"/>
    <w:rsid w:val="00D4465B"/>
    <w:rsid w:val="00D467CB"/>
    <w:rsid w:val="00D47CDC"/>
    <w:rsid w:val="00D76FD8"/>
    <w:rsid w:val="00D80C8D"/>
    <w:rsid w:val="00D832C4"/>
    <w:rsid w:val="00D84FAD"/>
    <w:rsid w:val="00D97064"/>
    <w:rsid w:val="00DD660B"/>
    <w:rsid w:val="00DE0FA4"/>
    <w:rsid w:val="00DE1CCE"/>
    <w:rsid w:val="00DE663C"/>
    <w:rsid w:val="00DF60E8"/>
    <w:rsid w:val="00E00390"/>
    <w:rsid w:val="00E01BF5"/>
    <w:rsid w:val="00E156E5"/>
    <w:rsid w:val="00E173B6"/>
    <w:rsid w:val="00E174A1"/>
    <w:rsid w:val="00E17F6C"/>
    <w:rsid w:val="00E21223"/>
    <w:rsid w:val="00E22CDA"/>
    <w:rsid w:val="00E2735F"/>
    <w:rsid w:val="00E5510D"/>
    <w:rsid w:val="00E57659"/>
    <w:rsid w:val="00E60A4C"/>
    <w:rsid w:val="00E62A22"/>
    <w:rsid w:val="00E706D8"/>
    <w:rsid w:val="00E722C6"/>
    <w:rsid w:val="00E740B4"/>
    <w:rsid w:val="00E8430A"/>
    <w:rsid w:val="00E84EED"/>
    <w:rsid w:val="00E85F67"/>
    <w:rsid w:val="00EC5CBE"/>
    <w:rsid w:val="00EC5EFF"/>
    <w:rsid w:val="00EC7585"/>
    <w:rsid w:val="00ED6658"/>
    <w:rsid w:val="00EE5A21"/>
    <w:rsid w:val="00EE5A44"/>
    <w:rsid w:val="00F01DC0"/>
    <w:rsid w:val="00F05210"/>
    <w:rsid w:val="00F227B9"/>
    <w:rsid w:val="00F2342D"/>
    <w:rsid w:val="00F24AA8"/>
    <w:rsid w:val="00F260F6"/>
    <w:rsid w:val="00F43E54"/>
    <w:rsid w:val="00F458C6"/>
    <w:rsid w:val="00F50B5F"/>
    <w:rsid w:val="00F63E94"/>
    <w:rsid w:val="00F75E01"/>
    <w:rsid w:val="00F7765A"/>
    <w:rsid w:val="00F80C70"/>
    <w:rsid w:val="00F84B0A"/>
    <w:rsid w:val="00F90F0E"/>
    <w:rsid w:val="00F92FF3"/>
    <w:rsid w:val="00F95AB8"/>
    <w:rsid w:val="00FA1AB4"/>
    <w:rsid w:val="00FA4C8D"/>
    <w:rsid w:val="00FB2023"/>
    <w:rsid w:val="00FE17AE"/>
    <w:rsid w:val="00FE3C0B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C1ED"/>
  <w15:chartTrackingRefBased/>
  <w15:docId w15:val="{63D31A1F-8851-4D91-9ED5-09E8408F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F74"/>
  </w:style>
  <w:style w:type="paragraph" w:styleId="Footer">
    <w:name w:val="footer"/>
    <w:basedOn w:val="Normal"/>
    <w:link w:val="FooterChar"/>
    <w:uiPriority w:val="99"/>
    <w:unhideWhenUsed/>
    <w:rsid w:val="007B5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F74"/>
  </w:style>
  <w:style w:type="character" w:styleId="Hyperlink">
    <w:name w:val="Hyperlink"/>
    <w:basedOn w:val="DefaultParagraphFont"/>
    <w:rsid w:val="00933E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7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C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1168</Words>
  <Characters>6967</Characters>
  <Application>Microsoft Office Word</Application>
  <DocSecurity>0</DocSecurity>
  <Lines>387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 Zelimir</dc:creator>
  <cp:keywords/>
  <dc:description/>
  <cp:lastModifiedBy>Sabina Smajlovic</cp:lastModifiedBy>
  <cp:revision>57</cp:revision>
  <cp:lastPrinted>2025-12-15T08:29:00Z</cp:lastPrinted>
  <dcterms:created xsi:type="dcterms:W3CDTF">2024-03-26T07:53:00Z</dcterms:created>
  <dcterms:modified xsi:type="dcterms:W3CDTF">2025-12-15T08:31:00Z</dcterms:modified>
</cp:coreProperties>
</file>